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09E3" w14:textId="4C58095E" w:rsidR="00A22359" w:rsidRDefault="00FE5265" w:rsidP="00A22359">
      <w:pPr>
        <w:rPr>
          <w:smallCaps/>
          <w:sz w:val="14"/>
        </w:rPr>
      </w:pPr>
      <w:r>
        <w:rPr>
          <w:noProof/>
        </w:rPr>
        <w:drawing>
          <wp:anchor distT="0" distB="0" distL="114300" distR="114300" simplePos="0" relativeHeight="251657728" behindDoc="0" locked="0" layoutInCell="1" allowOverlap="1" wp14:anchorId="054FE54C" wp14:editId="6FB9F77A">
            <wp:simplePos x="0" y="0"/>
            <wp:positionH relativeFrom="column">
              <wp:posOffset>-2972435</wp:posOffset>
            </wp:positionH>
            <wp:positionV relativeFrom="paragraph">
              <wp:posOffset>-1368425</wp:posOffset>
            </wp:positionV>
            <wp:extent cx="1511300" cy="8318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3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8D0EE" w14:textId="70445D53" w:rsidR="00473C25" w:rsidRDefault="00473C25" w:rsidP="00473C25">
      <w:pPr>
        <w:pStyle w:val="Hoofdtitel"/>
        <w:pBdr>
          <w:bottom w:val="single" w:sz="4" w:space="1" w:color="auto"/>
        </w:pBdr>
      </w:pPr>
      <w:r>
        <w:t>Reglement m.b.t. ambulante activiteiten op de openbare markten en op het openbaar domein</w:t>
      </w:r>
    </w:p>
    <w:p w14:paraId="0BB5FD9F" w14:textId="77777777" w:rsidR="00A22359" w:rsidRDefault="00A22359" w:rsidP="00A22359">
      <w:pPr>
        <w:tabs>
          <w:tab w:val="left" w:pos="284"/>
        </w:tabs>
        <w:spacing w:line="276" w:lineRule="auto"/>
        <w:rPr>
          <w:smallCaps/>
          <w:sz w:val="14"/>
        </w:rPr>
      </w:pPr>
    </w:p>
    <w:p w14:paraId="5FCF710F" w14:textId="77777777" w:rsidR="001A0C7E" w:rsidRDefault="001A0C7E" w:rsidP="00A22359">
      <w:pPr>
        <w:tabs>
          <w:tab w:val="left" w:pos="284"/>
        </w:tabs>
        <w:spacing w:line="276" w:lineRule="auto"/>
        <w:rPr>
          <w:smallCaps/>
          <w:sz w:val="14"/>
        </w:rPr>
      </w:pPr>
    </w:p>
    <w:p w14:paraId="34314469" w14:textId="77777777" w:rsidR="00A22359" w:rsidRDefault="00A22359" w:rsidP="00A22359">
      <w:pPr>
        <w:tabs>
          <w:tab w:val="left" w:pos="284"/>
        </w:tabs>
        <w:spacing w:line="276" w:lineRule="auto"/>
        <w:rPr>
          <w:smallCaps/>
          <w:sz w:val="14"/>
        </w:rPr>
      </w:pPr>
    </w:p>
    <w:p w14:paraId="6C95E2F0" w14:textId="71E68149" w:rsidR="0036550F" w:rsidRPr="00473C25" w:rsidRDefault="00473C25" w:rsidP="00473C25">
      <w:pPr>
        <w:spacing w:line="240" w:lineRule="auto"/>
        <w:rPr>
          <w:sz w:val="14"/>
          <w:szCs w:val="14"/>
        </w:rPr>
      </w:pPr>
      <w:r>
        <w:rPr>
          <w:sz w:val="14"/>
          <w:szCs w:val="14"/>
        </w:rPr>
        <w:br w:type="page"/>
      </w:r>
      <w:r w:rsidR="0036550F" w:rsidRPr="00A53B9A">
        <w:rPr>
          <w:rFonts w:ascii="Arial Black" w:hAnsi="Arial Black"/>
          <w:b/>
          <w:smallCaps/>
          <w:noProof/>
          <w:spacing w:val="6"/>
          <w:sz w:val="28"/>
        </w:rPr>
        <w:lastRenderedPageBreak/>
        <w:t>Inhoud : gemeentelijk reglement</w:t>
      </w:r>
    </w:p>
    <w:p w14:paraId="4D3009D2" w14:textId="77777777" w:rsidR="0036550F" w:rsidRDefault="0036550F" w:rsidP="0036550F"/>
    <w:p w14:paraId="46F5A836" w14:textId="77777777" w:rsidR="0036550F" w:rsidRDefault="0036550F" w:rsidP="0036550F">
      <w:r>
        <w:t>Afdeling 1 : Organisatie van ambulante activiteiten op de openbare markten</w:t>
      </w:r>
    </w:p>
    <w:p w14:paraId="5943012C" w14:textId="77777777" w:rsidR="0036550F" w:rsidRDefault="0036550F" w:rsidP="0036550F">
      <w:r>
        <w:tab/>
        <w:t>Afdeling 1.1 : Toewijzing standplaatsen</w:t>
      </w:r>
    </w:p>
    <w:p w14:paraId="7A90E1DA" w14:textId="77777777" w:rsidR="0036550F" w:rsidRDefault="0036550F" w:rsidP="0036550F">
      <w:pPr>
        <w:ind w:firstLine="709"/>
      </w:pPr>
      <w:r>
        <w:t>Afdeling 1.2 :</w:t>
      </w:r>
      <w:r w:rsidRPr="003E065F">
        <w:t xml:space="preserve"> Abonnementen</w:t>
      </w:r>
    </w:p>
    <w:p w14:paraId="2335657A" w14:textId="77777777" w:rsidR="0036550F" w:rsidRDefault="0036550F" w:rsidP="0036550F"/>
    <w:p w14:paraId="5282C7C5" w14:textId="77777777" w:rsidR="0036550F" w:rsidRDefault="0036550F" w:rsidP="0036550F">
      <w:r>
        <w:t>Afdeling 2 : Organisatie van ambulante activiteiten op het openbaar domein buiten de openbare markten</w:t>
      </w:r>
    </w:p>
    <w:p w14:paraId="1339BDB0" w14:textId="13CD2CD9" w:rsidR="0036550F" w:rsidRDefault="0036550F" w:rsidP="0036550F">
      <w:r>
        <w:tab/>
        <w:t>Afdeling.2.</w:t>
      </w:r>
      <w:r w:rsidR="00473C25">
        <w:t>1</w:t>
      </w:r>
      <w:r>
        <w:t xml:space="preserve"> : Ambulante handel op niet-vooraf bepaalde plaatsen</w:t>
      </w:r>
    </w:p>
    <w:p w14:paraId="292EC4A8" w14:textId="0AAE8945" w:rsidR="0036550F" w:rsidRDefault="0036550F" w:rsidP="0036550F">
      <w:r>
        <w:tab/>
        <w:t>Afdeling 2.</w:t>
      </w:r>
      <w:r w:rsidR="00473C25">
        <w:t>2</w:t>
      </w:r>
      <w:r>
        <w:t>. : Ambulante handel op rondtrekkende wijze</w:t>
      </w:r>
    </w:p>
    <w:p w14:paraId="023B31F5" w14:textId="77777777" w:rsidR="0036550F" w:rsidRDefault="0036550F" w:rsidP="0036550F"/>
    <w:p w14:paraId="33F83E13" w14:textId="77777777" w:rsidR="0036550F" w:rsidRDefault="0036550F" w:rsidP="0036550F">
      <w:r>
        <w:t>Afdeling 3 : Verkopen van producten of diensten met niet-commercieel karakter</w:t>
      </w:r>
    </w:p>
    <w:p w14:paraId="55722FFA" w14:textId="77777777" w:rsidR="0036550F" w:rsidRDefault="0036550F" w:rsidP="0036550F"/>
    <w:p w14:paraId="18A768D5" w14:textId="77777777" w:rsidR="0036550F" w:rsidRDefault="0036550F" w:rsidP="0036550F">
      <w:r>
        <w:t>Afdeling 4 : Aanvullende bepalingen</w:t>
      </w:r>
    </w:p>
    <w:p w14:paraId="696D7324" w14:textId="77777777" w:rsidR="0036550F" w:rsidRDefault="0036550F" w:rsidP="0036550F"/>
    <w:p w14:paraId="26E71C06" w14:textId="77777777" w:rsidR="0036550F" w:rsidRPr="00B04B3A" w:rsidRDefault="0036550F" w:rsidP="0036550F">
      <w:pPr>
        <w:pBdr>
          <w:bottom w:val="single" w:sz="4" w:space="1" w:color="auto"/>
        </w:pBdr>
        <w:rPr>
          <w:b/>
          <w:sz w:val="28"/>
          <w:szCs w:val="28"/>
        </w:rPr>
      </w:pPr>
      <w:r>
        <w:br w:type="page"/>
      </w:r>
      <w:r w:rsidRPr="00B04B3A">
        <w:rPr>
          <w:rFonts w:ascii="Arial Black" w:hAnsi="Arial Black"/>
          <w:b/>
          <w:smallCaps/>
          <w:noProof/>
          <w:spacing w:val="6"/>
          <w:sz w:val="28"/>
        </w:rPr>
        <w:lastRenderedPageBreak/>
        <w:t xml:space="preserve">AFDELING 1 : Organisatie van ambulante activiteiten op </w:t>
      </w:r>
      <w:r>
        <w:rPr>
          <w:rFonts w:ascii="Arial Black" w:hAnsi="Arial Black"/>
          <w:b/>
          <w:smallCaps/>
          <w:noProof/>
          <w:spacing w:val="6"/>
          <w:sz w:val="28"/>
        </w:rPr>
        <w:t xml:space="preserve">de </w:t>
      </w:r>
      <w:r w:rsidRPr="00B04B3A">
        <w:rPr>
          <w:rFonts w:ascii="Arial Black" w:hAnsi="Arial Black"/>
          <w:b/>
          <w:smallCaps/>
          <w:noProof/>
          <w:spacing w:val="6"/>
          <w:sz w:val="28"/>
        </w:rPr>
        <w:t>openbare markten</w:t>
      </w:r>
      <w:r>
        <w:rPr>
          <w:b/>
          <w:sz w:val="28"/>
          <w:szCs w:val="28"/>
          <w:bdr w:val="single" w:sz="4" w:space="0" w:color="auto"/>
        </w:rPr>
        <w:t xml:space="preserve">  </w:t>
      </w:r>
    </w:p>
    <w:p w14:paraId="0B2AD3E5" w14:textId="77777777" w:rsidR="0036550F" w:rsidRDefault="0036550F" w:rsidP="0036550F"/>
    <w:p w14:paraId="050FB723" w14:textId="77777777" w:rsidR="0036550F" w:rsidRDefault="0036550F" w:rsidP="0036550F">
      <w:pPr>
        <w:rPr>
          <w:b/>
        </w:rPr>
      </w:pPr>
      <w:r>
        <w:rPr>
          <w:b/>
        </w:rPr>
        <w:t>Artikel 1 Gegevens van openbare markten (wet art. 8 §2)</w:t>
      </w:r>
    </w:p>
    <w:p w14:paraId="46F15D02" w14:textId="77777777" w:rsidR="0036550F" w:rsidRDefault="0036550F" w:rsidP="0036550F"/>
    <w:p w14:paraId="3489DE68" w14:textId="77777777" w:rsidR="0036550F" w:rsidRDefault="0036550F" w:rsidP="0036550F">
      <w:r>
        <w:t xml:space="preserve">De gemeente richt op het openbaar domein volgende </w:t>
      </w:r>
      <w:r>
        <w:rPr>
          <w:b/>
        </w:rPr>
        <w:t>openbare markten</w:t>
      </w:r>
      <w:r>
        <w:t xml:space="preserve"> in :</w:t>
      </w:r>
    </w:p>
    <w:p w14:paraId="28261CF7" w14:textId="77777777" w:rsidR="0036550F" w:rsidRDefault="0036550F" w:rsidP="0036550F">
      <w:pPr>
        <w:rPr>
          <w:i/>
        </w:rPr>
      </w:pPr>
    </w:p>
    <w:p w14:paraId="5931F9C2" w14:textId="77777777" w:rsidR="0036550F" w:rsidRDefault="0036550F" w:rsidP="0036550F">
      <w:pPr>
        <w:ind w:left="360"/>
      </w:pPr>
      <w:r>
        <w:t>PLAATS : Huizingen ; plein Vaucampslaan</w:t>
      </w:r>
    </w:p>
    <w:p w14:paraId="6D4772FF" w14:textId="77777777" w:rsidR="0036550F" w:rsidRDefault="0036550F" w:rsidP="0036550F">
      <w:pPr>
        <w:ind w:firstLine="360"/>
      </w:pPr>
      <w:r>
        <w:t>DAG : zondag</w:t>
      </w:r>
    </w:p>
    <w:p w14:paraId="69139393" w14:textId="77777777" w:rsidR="0036550F" w:rsidRDefault="0036550F" w:rsidP="0036550F">
      <w:pPr>
        <w:ind w:firstLine="360"/>
      </w:pPr>
      <w:r>
        <w:t>UUR : 07.00 tot 13:00 uur</w:t>
      </w:r>
    </w:p>
    <w:p w14:paraId="2F1160D2" w14:textId="77777777" w:rsidR="0036550F" w:rsidRDefault="0036550F" w:rsidP="0036550F">
      <w:pPr>
        <w:ind w:left="360"/>
      </w:pPr>
      <w:r>
        <w:t>SPECIALISATIE: geen</w:t>
      </w:r>
    </w:p>
    <w:p w14:paraId="48BC19C7" w14:textId="5DB3B6C1" w:rsidR="0036550F" w:rsidRDefault="0036550F" w:rsidP="0036550F">
      <w:pPr>
        <w:ind w:firstLine="360"/>
      </w:pPr>
      <w:r>
        <w:t>PLAN VAN DE STANDPLAATSEN : zie bijlage</w:t>
      </w:r>
    </w:p>
    <w:p w14:paraId="7335B7B0" w14:textId="77777777" w:rsidR="0036550F" w:rsidRDefault="0036550F" w:rsidP="0036550F">
      <w:pPr>
        <w:rPr>
          <w:i/>
          <w:color w:val="00B050"/>
        </w:rPr>
      </w:pPr>
    </w:p>
    <w:p w14:paraId="6ED4D751" w14:textId="4A65026A" w:rsidR="0036550F" w:rsidRDefault="0036550F" w:rsidP="0036550F">
      <w:r w:rsidRPr="00B545BC">
        <w:t xml:space="preserve">De openbare markten worden alleen door het gemeentebestuur ingericht. </w:t>
      </w:r>
    </w:p>
    <w:p w14:paraId="76552C58" w14:textId="77777777" w:rsidR="0036550F" w:rsidRDefault="0036550F" w:rsidP="0036550F"/>
    <w:p w14:paraId="308BD967" w14:textId="2257BBE5" w:rsidR="00B545BC" w:rsidRDefault="0036550F" w:rsidP="00B545BC">
      <w:r w:rsidRPr="0078481E">
        <w:t>De gemeenteraad vertrouwt aan het College van Burgemeester en Schepenen de bevoegdheid toe om de markten in te delen en wijzigingen op te nemen. Het College zal voor elke standplaats de ligging, de grootte en het gebruik bepalen.</w:t>
      </w:r>
      <w:r w:rsidR="00B545BC">
        <w:t xml:space="preserve"> Ze vertrouwt haar ook de bevoegdheid toe om o</w:t>
      </w:r>
      <w:r w:rsidR="00B545BC" w:rsidRPr="00B545BC">
        <w:t>p bijzondere zondagen, b.v. kermissen en andere feestelijkheden de markt niet te organiseren of in onderling overleg de vergunninghouders een andere standplaats in de omgeving toe te wijzen.</w:t>
      </w:r>
    </w:p>
    <w:p w14:paraId="3C9317CB" w14:textId="00202228" w:rsidR="0036550F" w:rsidRPr="0078481E" w:rsidRDefault="0036550F" w:rsidP="0036550F"/>
    <w:p w14:paraId="720488E8" w14:textId="77777777" w:rsidR="0036550F" w:rsidRDefault="0036550F" w:rsidP="0036550F"/>
    <w:p w14:paraId="2E7ABE57" w14:textId="77777777" w:rsidR="0036550F" w:rsidRDefault="0036550F" w:rsidP="0036550F"/>
    <w:p w14:paraId="35E4D1EB" w14:textId="77777777" w:rsidR="0036550F" w:rsidRPr="005B6105" w:rsidRDefault="0036550F" w:rsidP="0036550F">
      <w:pPr>
        <w:pBdr>
          <w:bottom w:val="single" w:sz="4" w:space="1" w:color="auto"/>
        </w:pBdr>
        <w:rPr>
          <w:b/>
          <w:sz w:val="24"/>
          <w:szCs w:val="24"/>
        </w:rPr>
      </w:pPr>
      <w:r w:rsidRPr="005B6105">
        <w:rPr>
          <w:b/>
          <w:sz w:val="24"/>
          <w:szCs w:val="24"/>
        </w:rPr>
        <w:t>Afd</w:t>
      </w:r>
      <w:r>
        <w:rPr>
          <w:b/>
          <w:sz w:val="24"/>
          <w:szCs w:val="24"/>
        </w:rPr>
        <w:t>eling</w:t>
      </w:r>
      <w:r w:rsidRPr="005B6105">
        <w:rPr>
          <w:b/>
          <w:sz w:val="24"/>
          <w:szCs w:val="24"/>
        </w:rPr>
        <w:t xml:space="preserve"> 1.1 : Toewijzing standplaatsen</w:t>
      </w:r>
    </w:p>
    <w:p w14:paraId="2655F4B2" w14:textId="77777777" w:rsidR="0036550F" w:rsidRPr="00985EE4" w:rsidRDefault="0036550F" w:rsidP="0036550F"/>
    <w:p w14:paraId="4A991FB7" w14:textId="77777777" w:rsidR="0036550F" w:rsidRDefault="0036550F" w:rsidP="0036550F">
      <w:pPr>
        <w:rPr>
          <w:b/>
          <w:color w:val="000000"/>
        </w:rPr>
      </w:pPr>
      <w:r>
        <w:rPr>
          <w:b/>
          <w:color w:val="000000"/>
        </w:rPr>
        <w:t>Artikel 2 Voorwaarden inzake toewijzing standplaatsen (</w:t>
      </w:r>
      <w:r w:rsidRPr="00765E1B">
        <w:rPr>
          <w:b/>
        </w:rPr>
        <w:t>wet art. 8 §2, art. 10 §1 en KB art. 25</w:t>
      </w:r>
      <w:r>
        <w:rPr>
          <w:b/>
          <w:color w:val="000000"/>
        </w:rPr>
        <w:t>)</w:t>
      </w:r>
    </w:p>
    <w:p w14:paraId="6F627B28" w14:textId="77777777" w:rsidR="0036550F" w:rsidRDefault="0036550F" w:rsidP="0036550F">
      <w:pPr>
        <w:rPr>
          <w:b/>
          <w:color w:val="000000"/>
        </w:rPr>
      </w:pPr>
    </w:p>
    <w:p w14:paraId="301B98E8" w14:textId="77777777" w:rsidR="0036550F" w:rsidRDefault="0036550F" w:rsidP="0036550F">
      <w:pPr>
        <w:rPr>
          <w:color w:val="000000"/>
        </w:rPr>
      </w:pPr>
      <w:r>
        <w:rPr>
          <w:color w:val="000000"/>
        </w:rPr>
        <w:t>Een standplaats op de openbare markt kan enkel toegewezen worden aan</w:t>
      </w:r>
      <w:r>
        <w:t xml:space="preserve"> ondernemingen met een inschrijving in de Kruispuntbank van Ondernemingen die de ambulante activiteit toelaat, via de persoon die de onderneming rechtsgeldig kan vertegenwoordigen.</w:t>
      </w:r>
      <w:r>
        <w:rPr>
          <w:color w:val="000000"/>
        </w:rPr>
        <w:t xml:space="preserve">  : </w:t>
      </w:r>
    </w:p>
    <w:p w14:paraId="2DC5BAFF" w14:textId="77777777" w:rsidR="0036550F" w:rsidRDefault="0036550F" w:rsidP="0036550F">
      <w:pPr>
        <w:rPr>
          <w:color w:val="00B050"/>
        </w:rPr>
      </w:pPr>
    </w:p>
    <w:p w14:paraId="15A3A3C1" w14:textId="77777777" w:rsidR="0036550F" w:rsidRPr="009A6BCF" w:rsidRDefault="0036550F" w:rsidP="0036550F">
      <w:pPr>
        <w:rPr>
          <w:color w:val="000000"/>
        </w:rPr>
      </w:pPr>
      <w:r w:rsidRPr="009A6BCF">
        <w:rPr>
          <w:color w:val="000000"/>
        </w:rPr>
        <w:t>Ambulante activiteiten zijn pas toegelaten als de verkoper aan volgende bijkomende voorwaarden voldoet:</w:t>
      </w:r>
    </w:p>
    <w:p w14:paraId="41CDD1CB" w14:textId="77777777" w:rsidR="0036550F" w:rsidRPr="00A4219E" w:rsidRDefault="0036550F" w:rsidP="0036550F">
      <w:r w:rsidRPr="00A4219E">
        <w:t xml:space="preserve">1° de uitoefening van de ambulante activiteiten in kwestie wordt behoorlijk gedekt door verzekeringspolissen voor burgerlijke aansprakelijkheid en in voorkomend geval tegen brandrisico's; </w:t>
      </w:r>
    </w:p>
    <w:p w14:paraId="0FF638CF" w14:textId="77777777" w:rsidR="0036550F" w:rsidRDefault="0036550F" w:rsidP="0036550F">
      <w:pPr>
        <w:rPr>
          <w:color w:val="00B050"/>
        </w:rPr>
      </w:pPr>
      <w:r w:rsidRPr="00A4219E">
        <w:t>2° bij de uitoefening van een ambulante activiteit waarbij voeding wordt verkocht, wordt voldaan aan de reglementaire voorwaarden voor de volksgezondheid.</w:t>
      </w:r>
    </w:p>
    <w:p w14:paraId="73EE0B6D" w14:textId="77777777" w:rsidR="0036550F" w:rsidRDefault="0036550F" w:rsidP="0036550F">
      <w:pPr>
        <w:rPr>
          <w:color w:val="92D050"/>
        </w:rPr>
      </w:pPr>
    </w:p>
    <w:p w14:paraId="0E395793" w14:textId="77777777" w:rsidR="0036550F" w:rsidRPr="0078481E" w:rsidRDefault="0036550F" w:rsidP="0036550F">
      <w:pPr>
        <w:rPr>
          <w:szCs w:val="22"/>
        </w:rPr>
      </w:pPr>
      <w:r w:rsidRPr="0078481E">
        <w:lastRenderedPageBreak/>
        <w:t>De burgemeester of zijn afgevaardigde kan ook altijd vragen dat diegene die de onderneming rechtsgeldig vertegenwoordigt, zijn identiteitsbewijs voorlegt.</w:t>
      </w:r>
    </w:p>
    <w:p w14:paraId="48E1695C" w14:textId="77777777" w:rsidR="0036550F" w:rsidRPr="0078481E" w:rsidRDefault="0036550F" w:rsidP="0036550F"/>
    <w:p w14:paraId="0A93C8CA" w14:textId="77777777" w:rsidR="0036550F" w:rsidRPr="0078481E" w:rsidRDefault="0036550F" w:rsidP="0036550F">
      <w:r w:rsidRPr="0078481E">
        <w:t xml:space="preserve">De standplaatsen kunnen </w:t>
      </w:r>
      <w:r w:rsidRPr="00837917">
        <w:rPr>
          <w:color w:val="000000"/>
        </w:rPr>
        <w:t xml:space="preserve">occasioneel </w:t>
      </w:r>
      <w:r w:rsidRPr="0078481E">
        <w:t>ook toegewezen kunnen worden aan wie producten of diensten met een niet-commercieel karakter verkoopt, te koop aanbiedt of uitstalt met het oog op de verkoop.</w:t>
      </w:r>
    </w:p>
    <w:p w14:paraId="628AA31B" w14:textId="77777777" w:rsidR="0036550F" w:rsidRDefault="0036550F" w:rsidP="0036550F">
      <w:pPr>
        <w:rPr>
          <w:color w:val="00B050"/>
        </w:rPr>
      </w:pPr>
      <w:r>
        <w:rPr>
          <w:color w:val="00B050"/>
        </w:rPr>
        <w:br/>
      </w:r>
      <w:r>
        <w:t>Vooraleer een standplaats in te nemen, dienen de markthandelaars in het bezit te zijn van een rechtmatige vergunning afgeleverd door de gemeente Beersel.</w:t>
      </w:r>
    </w:p>
    <w:p w14:paraId="7BA025B6" w14:textId="77777777" w:rsidR="0036550F" w:rsidRDefault="0036550F" w:rsidP="0036550F">
      <w:pPr>
        <w:rPr>
          <w:color w:val="00B050"/>
        </w:rPr>
      </w:pPr>
    </w:p>
    <w:p w14:paraId="49D3AE54" w14:textId="77777777" w:rsidR="0036550F" w:rsidRDefault="0036550F" w:rsidP="0036550F">
      <w:pPr>
        <w:rPr>
          <w:color w:val="00B050"/>
        </w:rPr>
      </w:pPr>
    </w:p>
    <w:p w14:paraId="58D3A60E" w14:textId="77777777" w:rsidR="0036550F" w:rsidRDefault="0036550F" w:rsidP="0036550F">
      <w:pPr>
        <w:rPr>
          <w:b/>
          <w:color w:val="000000"/>
        </w:rPr>
      </w:pPr>
      <w:r>
        <w:rPr>
          <w:b/>
          <w:color w:val="000000"/>
        </w:rPr>
        <w:t>Artikel 3 Verhouding abonnementen – losse plaatsen (</w:t>
      </w:r>
      <w:r w:rsidRPr="00DF1B97">
        <w:rPr>
          <w:b/>
          <w:color w:val="000000"/>
        </w:rPr>
        <w:t xml:space="preserve">KB art. </w:t>
      </w:r>
      <w:r>
        <w:rPr>
          <w:b/>
          <w:color w:val="000000"/>
        </w:rPr>
        <w:t>23)</w:t>
      </w:r>
    </w:p>
    <w:p w14:paraId="4A96433F" w14:textId="77777777" w:rsidR="0036550F" w:rsidRDefault="0036550F" w:rsidP="0036550F">
      <w:pPr>
        <w:rPr>
          <w:b/>
          <w:color w:val="000000"/>
        </w:rPr>
      </w:pPr>
    </w:p>
    <w:p w14:paraId="019EB1C4" w14:textId="77777777" w:rsidR="0036550F" w:rsidRPr="00B545BC" w:rsidRDefault="0036550F" w:rsidP="0036550F">
      <w:pPr>
        <w:rPr>
          <w:color w:val="000000"/>
        </w:rPr>
      </w:pPr>
      <w:r w:rsidRPr="00B545BC">
        <w:rPr>
          <w:color w:val="000000"/>
        </w:rPr>
        <w:t>De standplaatsen op de openbare markt worden toegewezen:</w:t>
      </w:r>
    </w:p>
    <w:p w14:paraId="40165291" w14:textId="77777777" w:rsidR="0036550F" w:rsidRPr="00B545BC" w:rsidRDefault="0036550F" w:rsidP="0036550F">
      <w:pPr>
        <w:numPr>
          <w:ilvl w:val="0"/>
          <w:numId w:val="8"/>
        </w:numPr>
        <w:spacing w:line="240" w:lineRule="auto"/>
        <w:rPr>
          <w:color w:val="000000"/>
        </w:rPr>
      </w:pPr>
      <w:r w:rsidRPr="00B545BC">
        <w:rPr>
          <w:color w:val="000000"/>
        </w:rPr>
        <w:t>per abonnement</w:t>
      </w:r>
    </w:p>
    <w:p w14:paraId="336A5E84" w14:textId="77777777" w:rsidR="0036550F" w:rsidRPr="00B545BC" w:rsidRDefault="0036550F" w:rsidP="0036550F">
      <w:pPr>
        <w:ind w:left="720"/>
        <w:rPr>
          <w:color w:val="000000"/>
        </w:rPr>
      </w:pPr>
      <w:r w:rsidRPr="00B545BC">
        <w:rPr>
          <w:color w:val="000000"/>
        </w:rPr>
        <w:t>EN</w:t>
      </w:r>
    </w:p>
    <w:p w14:paraId="12B8CB18" w14:textId="77777777" w:rsidR="0036550F" w:rsidRPr="00B545BC" w:rsidRDefault="0036550F" w:rsidP="0036550F">
      <w:pPr>
        <w:numPr>
          <w:ilvl w:val="0"/>
          <w:numId w:val="8"/>
        </w:numPr>
        <w:spacing w:line="240" w:lineRule="auto"/>
        <w:rPr>
          <w:color w:val="000000"/>
        </w:rPr>
      </w:pPr>
      <w:r w:rsidRPr="00B545BC">
        <w:rPr>
          <w:color w:val="000000"/>
        </w:rPr>
        <w:t>van dag tot dag (indien niet alle beschikbare plaatsen door abonnementen zijn ingenomen).</w:t>
      </w:r>
    </w:p>
    <w:p w14:paraId="565402BA" w14:textId="77777777" w:rsidR="0036550F" w:rsidRDefault="0036550F" w:rsidP="0036550F">
      <w:pPr>
        <w:rPr>
          <w:color w:val="000000"/>
        </w:rPr>
      </w:pPr>
    </w:p>
    <w:p w14:paraId="2DB37FD3" w14:textId="77777777" w:rsidR="0036550F" w:rsidRDefault="0036550F" w:rsidP="0036550F">
      <w:pPr>
        <w:rPr>
          <w:color w:val="000000"/>
        </w:rPr>
      </w:pPr>
    </w:p>
    <w:p w14:paraId="5A3B81DD" w14:textId="77777777" w:rsidR="0036550F" w:rsidRDefault="0036550F" w:rsidP="0036550F">
      <w:pPr>
        <w:rPr>
          <w:b/>
          <w:color w:val="000000"/>
        </w:rPr>
      </w:pPr>
      <w:r>
        <w:rPr>
          <w:b/>
          <w:color w:val="000000"/>
        </w:rPr>
        <w:t xml:space="preserve">Artikel 4 Toewijzingsregels losse plaatsen </w:t>
      </w:r>
      <w:r w:rsidRPr="00DF1B97">
        <w:rPr>
          <w:b/>
        </w:rPr>
        <w:t>(KB</w:t>
      </w:r>
      <w:r>
        <w:rPr>
          <w:b/>
          <w:color w:val="000000"/>
        </w:rPr>
        <w:t xml:space="preserve"> art 27)</w:t>
      </w:r>
    </w:p>
    <w:p w14:paraId="37F1EEAD" w14:textId="77777777" w:rsidR="0036550F" w:rsidRDefault="0036550F" w:rsidP="0036550F">
      <w:pPr>
        <w:rPr>
          <w:b/>
          <w:color w:val="000000"/>
        </w:rPr>
      </w:pPr>
    </w:p>
    <w:p w14:paraId="575E3232" w14:textId="77777777" w:rsidR="0036550F" w:rsidRPr="0078481E" w:rsidRDefault="0036550F" w:rsidP="0036550F">
      <w:r w:rsidRPr="00B545BC">
        <w:t>De toewijzing van losse plaatsen gebeurt volgens de chronologische volgorde van melding aan de</w:t>
      </w:r>
      <w:r w:rsidRPr="0078481E">
        <w:t xml:space="preserve"> dienst Lokale Economie. De melding gebeurt </w:t>
      </w:r>
    </w:p>
    <w:p w14:paraId="53B88FB7" w14:textId="77777777" w:rsidR="0036550F" w:rsidRPr="0078481E" w:rsidRDefault="0036550F" w:rsidP="0036550F"/>
    <w:p w14:paraId="6A6E3A5E" w14:textId="77777777" w:rsidR="0036550F" w:rsidRPr="0078481E" w:rsidRDefault="0036550F" w:rsidP="0036550F">
      <w:pPr>
        <w:numPr>
          <w:ilvl w:val="0"/>
          <w:numId w:val="8"/>
        </w:numPr>
        <w:spacing w:line="240" w:lineRule="auto"/>
      </w:pPr>
      <w:r w:rsidRPr="0078481E">
        <w:t>via het E-loket</w:t>
      </w:r>
    </w:p>
    <w:p w14:paraId="21C20EA7" w14:textId="77777777" w:rsidR="0036550F" w:rsidRPr="0078481E" w:rsidRDefault="0036550F" w:rsidP="0036550F">
      <w:pPr>
        <w:numPr>
          <w:ilvl w:val="0"/>
          <w:numId w:val="8"/>
        </w:numPr>
        <w:spacing w:line="240" w:lineRule="auto"/>
      </w:pPr>
      <w:r w:rsidRPr="0078481E">
        <w:t>per post, postdatum geldt als indieningsdatum</w:t>
      </w:r>
    </w:p>
    <w:p w14:paraId="2CB8E2BA" w14:textId="77777777" w:rsidR="0036550F" w:rsidRPr="0078481E" w:rsidRDefault="0036550F" w:rsidP="0036550F">
      <w:pPr>
        <w:numPr>
          <w:ilvl w:val="0"/>
          <w:numId w:val="8"/>
        </w:numPr>
        <w:spacing w:line="240" w:lineRule="auto"/>
      </w:pPr>
      <w:r w:rsidRPr="0078481E">
        <w:t>per aangetekende zending</w:t>
      </w:r>
    </w:p>
    <w:p w14:paraId="4BDECD0A" w14:textId="77777777" w:rsidR="0036550F" w:rsidRPr="0078481E" w:rsidRDefault="0036550F" w:rsidP="0036550F"/>
    <w:p w14:paraId="3D6CDFCF" w14:textId="77777777" w:rsidR="0036550F" w:rsidRPr="0078481E" w:rsidRDefault="0036550F" w:rsidP="0036550F">
      <w:r w:rsidRPr="0078481E">
        <w:t>Alle kandidaturen worden in een openbaar register bijgehouden.</w:t>
      </w:r>
    </w:p>
    <w:p w14:paraId="14D2E69D" w14:textId="77777777" w:rsidR="0036550F" w:rsidRPr="0078481E" w:rsidRDefault="0036550F" w:rsidP="0036550F"/>
    <w:p w14:paraId="79E5C36A" w14:textId="77777777" w:rsidR="0036550F" w:rsidRPr="0078481E" w:rsidRDefault="0036550F" w:rsidP="0036550F">
      <w:r w:rsidRPr="0078481E">
        <w:t>De burgemeester of zijn afgevaardigde maakt de toewijzing van de standplaats bekend aan de aanvrager op een duurzame drager tegen ontvangstbewijs.</w:t>
      </w:r>
      <w:r w:rsidRPr="0078481E">
        <w:br/>
      </w:r>
    </w:p>
    <w:p w14:paraId="0E509251" w14:textId="77777777" w:rsidR="0036550F" w:rsidRDefault="0036550F" w:rsidP="0036550F">
      <w:pPr>
        <w:rPr>
          <w:b/>
          <w:color w:val="000000"/>
        </w:rPr>
      </w:pPr>
    </w:p>
    <w:p w14:paraId="4409F030" w14:textId="77777777" w:rsidR="0036550F" w:rsidRDefault="0036550F" w:rsidP="0036550F">
      <w:pPr>
        <w:rPr>
          <w:b/>
          <w:color w:val="000000"/>
        </w:rPr>
      </w:pPr>
      <w:r>
        <w:rPr>
          <w:b/>
          <w:color w:val="000000"/>
        </w:rPr>
        <w:t>Artikel 5 Toewijzingsregels per abonnement op de openbare markten</w:t>
      </w:r>
    </w:p>
    <w:p w14:paraId="4C503535" w14:textId="77777777" w:rsidR="0036550F" w:rsidRDefault="0036550F" w:rsidP="0036550F">
      <w:pPr>
        <w:rPr>
          <w:b/>
          <w:color w:val="000000"/>
        </w:rPr>
      </w:pPr>
    </w:p>
    <w:p w14:paraId="3C160EF1" w14:textId="77777777" w:rsidR="0036550F" w:rsidRDefault="0036550F" w:rsidP="0036550F">
      <w:pPr>
        <w:rPr>
          <w:b/>
          <w:color w:val="000000"/>
        </w:rPr>
      </w:pPr>
      <w:r>
        <w:rPr>
          <w:b/>
          <w:color w:val="000000"/>
        </w:rPr>
        <w:t>5.1. Vacature en kandidatuurstelling standplaats per abonnement (KB art. 28 &amp; 30,)</w:t>
      </w:r>
    </w:p>
    <w:p w14:paraId="3548017A" w14:textId="77777777" w:rsidR="0036550F" w:rsidRDefault="0036550F" w:rsidP="0036550F">
      <w:pPr>
        <w:rPr>
          <w:b/>
          <w:color w:val="000000"/>
        </w:rPr>
      </w:pPr>
    </w:p>
    <w:p w14:paraId="266D7B91" w14:textId="77777777" w:rsidR="0036550F" w:rsidRDefault="0036550F" w:rsidP="0036550F">
      <w:r w:rsidRPr="00970BF9">
        <w:t xml:space="preserve">Wanneer een standplaats die per abonnement toegewezen wordt, vrijkomt, gaat de </w:t>
      </w:r>
      <w:r>
        <w:t xml:space="preserve">burgemeester of zijn afgevaardigde </w:t>
      </w:r>
      <w:r w:rsidRPr="00970BF9">
        <w:t xml:space="preserve">na of er een geschikte kandidaat is in het register van kandidaturen, zoals omschreven in 5.2. </w:t>
      </w:r>
    </w:p>
    <w:p w14:paraId="512A1FC6" w14:textId="77777777" w:rsidR="0036550F" w:rsidRPr="00970BF9" w:rsidRDefault="0036550F" w:rsidP="0036550F"/>
    <w:p w14:paraId="5811CE50" w14:textId="77777777" w:rsidR="0036550F" w:rsidRDefault="0036550F" w:rsidP="0036550F">
      <w:pPr>
        <w:rPr>
          <w:color w:val="000000"/>
        </w:rPr>
      </w:pPr>
      <w:r w:rsidRPr="00970BF9">
        <w:t xml:space="preserve">Als het register geen geschikte kandidaat bevat, </w:t>
      </w:r>
      <w:r>
        <w:t xml:space="preserve">wordt een </w:t>
      </w:r>
      <w:r>
        <w:rPr>
          <w:color w:val="000000"/>
        </w:rPr>
        <w:t xml:space="preserve">vacature bekendgemaakt door publicatie van een kennisgeving. </w:t>
      </w:r>
    </w:p>
    <w:p w14:paraId="3E24B5AB" w14:textId="77777777" w:rsidR="0036550F" w:rsidRDefault="0036550F" w:rsidP="0036550F">
      <w:pPr>
        <w:rPr>
          <w:color w:val="000000"/>
        </w:rPr>
      </w:pPr>
    </w:p>
    <w:p w14:paraId="215A3C76" w14:textId="77777777" w:rsidR="0036550F" w:rsidRPr="0078481E" w:rsidRDefault="0036550F" w:rsidP="0036550F">
      <w:r w:rsidRPr="00C9299E">
        <w:t>Deze kennisgeving zal gebeuren door middel van een bericht via de website (www.beersel.be).</w:t>
      </w:r>
    </w:p>
    <w:p w14:paraId="1DCE3E74" w14:textId="77777777" w:rsidR="0036550F" w:rsidRDefault="0036550F" w:rsidP="0036550F">
      <w:pPr>
        <w:rPr>
          <w:i/>
          <w:color w:val="00B050"/>
        </w:rPr>
      </w:pPr>
    </w:p>
    <w:p w14:paraId="32626CE0" w14:textId="77777777" w:rsidR="0036550F" w:rsidRDefault="0036550F" w:rsidP="0036550F">
      <w:pPr>
        <w:rPr>
          <w:color w:val="000000"/>
        </w:rPr>
      </w:pPr>
      <w:r>
        <w:rPr>
          <w:color w:val="000000"/>
        </w:rPr>
        <w:t>De kandidaturen kunnen ingediend worden :</w:t>
      </w:r>
    </w:p>
    <w:p w14:paraId="04F7AD5D" w14:textId="77777777" w:rsidR="0036550F" w:rsidRDefault="0036550F" w:rsidP="0036550F">
      <w:pPr>
        <w:rPr>
          <w:color w:val="000000"/>
        </w:rPr>
      </w:pPr>
    </w:p>
    <w:p w14:paraId="2CC2700D" w14:textId="77777777" w:rsidR="0036550F" w:rsidRPr="0078481E" w:rsidRDefault="0036550F" w:rsidP="0036550F">
      <w:pPr>
        <w:numPr>
          <w:ilvl w:val="0"/>
          <w:numId w:val="8"/>
        </w:numPr>
        <w:spacing w:line="240" w:lineRule="auto"/>
      </w:pPr>
      <w:bookmarkStart w:id="0" w:name="_Hlk165619425"/>
      <w:r w:rsidRPr="0078481E">
        <w:t>via het E-loket</w:t>
      </w:r>
    </w:p>
    <w:p w14:paraId="3A515D18" w14:textId="77777777" w:rsidR="0036550F" w:rsidRPr="0078481E" w:rsidRDefault="0036550F" w:rsidP="0036550F">
      <w:pPr>
        <w:numPr>
          <w:ilvl w:val="0"/>
          <w:numId w:val="8"/>
        </w:numPr>
        <w:spacing w:line="240" w:lineRule="auto"/>
      </w:pPr>
      <w:r w:rsidRPr="0078481E">
        <w:t>per post, postdatum geldt als indieningsdatum</w:t>
      </w:r>
    </w:p>
    <w:p w14:paraId="5E6D284D" w14:textId="77777777" w:rsidR="0036550F" w:rsidRPr="0078481E" w:rsidRDefault="0036550F" w:rsidP="0036550F">
      <w:pPr>
        <w:numPr>
          <w:ilvl w:val="0"/>
          <w:numId w:val="8"/>
        </w:numPr>
        <w:spacing w:line="240" w:lineRule="auto"/>
      </w:pPr>
      <w:r w:rsidRPr="0078481E">
        <w:t>per aangetekende zending</w:t>
      </w:r>
    </w:p>
    <w:bookmarkEnd w:id="0"/>
    <w:p w14:paraId="1CAFEFDC" w14:textId="77777777" w:rsidR="0036550F" w:rsidRDefault="0036550F" w:rsidP="0036550F">
      <w:pPr>
        <w:rPr>
          <w:color w:val="000000"/>
        </w:rPr>
      </w:pPr>
    </w:p>
    <w:p w14:paraId="7A582F26" w14:textId="77777777" w:rsidR="0036550F" w:rsidRDefault="0036550F" w:rsidP="0036550F">
      <w:pPr>
        <w:rPr>
          <w:b/>
          <w:color w:val="000000"/>
        </w:rPr>
      </w:pPr>
      <w:r>
        <w:rPr>
          <w:b/>
          <w:color w:val="000000"/>
        </w:rPr>
        <w:t>5.2. Register van de kandidaturen (KB art. 31)</w:t>
      </w:r>
    </w:p>
    <w:p w14:paraId="2415C05D" w14:textId="77777777" w:rsidR="0036550F" w:rsidRDefault="0036550F" w:rsidP="0036550F">
      <w:pPr>
        <w:rPr>
          <w:b/>
          <w:color w:val="000000"/>
        </w:rPr>
      </w:pPr>
    </w:p>
    <w:p w14:paraId="7181777D" w14:textId="0D50E8B6" w:rsidR="0036550F" w:rsidRDefault="0036550F" w:rsidP="0036550F">
      <w:pPr>
        <w:rPr>
          <w:color w:val="000000"/>
        </w:rPr>
      </w:pPr>
      <w:r>
        <w:rPr>
          <w:color w:val="000000"/>
        </w:rPr>
        <w:t xml:space="preserve">Alle kandidaturen worden naargelang hun ontvangst </w:t>
      </w:r>
      <w:r w:rsidR="0031592E">
        <w:rPr>
          <w:color w:val="000000"/>
        </w:rPr>
        <w:t xml:space="preserve">door de dienst Lokale Economie </w:t>
      </w:r>
      <w:r>
        <w:rPr>
          <w:color w:val="000000"/>
        </w:rPr>
        <w:t>bijgehouden in een register van kandidaturen met registratie van het tijdstip van de indiening van de kandidatuur</w:t>
      </w:r>
    </w:p>
    <w:p w14:paraId="0ED1F019" w14:textId="77777777" w:rsidR="0036550F" w:rsidRPr="0078481E" w:rsidRDefault="0036550F" w:rsidP="0036550F">
      <w:r w:rsidRPr="0078481E">
        <w:t>Deze kandidaturen worden geklasseerd volgens datum (datum digitale aanvraag, indiening bij de post, datum aangetekende zending)</w:t>
      </w:r>
    </w:p>
    <w:p w14:paraId="26F4A1F6" w14:textId="77777777" w:rsidR="0036550F" w:rsidRPr="0078481E" w:rsidRDefault="0036550F" w:rsidP="0036550F">
      <w:r w:rsidRPr="0078481E">
        <w:t xml:space="preserve">Overeenkomstig het bestuursdecreet van 7 december 2018 kan dit register steeds geraadpleegd worden. </w:t>
      </w:r>
    </w:p>
    <w:p w14:paraId="11F61AA9" w14:textId="77777777" w:rsidR="0036550F" w:rsidRPr="0078481E" w:rsidRDefault="0036550F" w:rsidP="0036550F"/>
    <w:p w14:paraId="29697307" w14:textId="77777777" w:rsidR="0036550F" w:rsidRPr="0078481E" w:rsidRDefault="0036550F" w:rsidP="0036550F">
      <w:r w:rsidRPr="0078481E">
        <w:t xml:space="preserve">De kandidaturen blijven geldig zolang ze niet werden nagekomen of ingetrokken door hun auteur. </w:t>
      </w:r>
    </w:p>
    <w:p w14:paraId="4D6E9EC5" w14:textId="77777777" w:rsidR="0036550F" w:rsidRPr="0078481E" w:rsidRDefault="0036550F" w:rsidP="0036550F">
      <w:r w:rsidRPr="0078481E">
        <w:t>De kandidaten opgenomen in het register, krijgen jaarlijks de vraag om hun kandidatuur te bevestigen en dus in het register opgenomen te blijven.</w:t>
      </w:r>
    </w:p>
    <w:p w14:paraId="27CDD37E" w14:textId="77777777" w:rsidR="0036550F" w:rsidRDefault="0036550F" w:rsidP="0036550F">
      <w:pPr>
        <w:rPr>
          <w:color w:val="000000"/>
        </w:rPr>
      </w:pPr>
    </w:p>
    <w:p w14:paraId="68DD79F9" w14:textId="77777777" w:rsidR="0036550F" w:rsidRDefault="0036550F" w:rsidP="0036550F">
      <w:pPr>
        <w:rPr>
          <w:color w:val="000000"/>
        </w:rPr>
      </w:pPr>
    </w:p>
    <w:p w14:paraId="139D38B3" w14:textId="77777777" w:rsidR="0036550F" w:rsidRDefault="0036550F" w:rsidP="0036550F">
      <w:pPr>
        <w:rPr>
          <w:b/>
          <w:color w:val="000000"/>
        </w:rPr>
      </w:pPr>
      <w:r>
        <w:rPr>
          <w:b/>
          <w:color w:val="000000"/>
        </w:rPr>
        <w:t>5.3. Volgorde van toekenning standplaatsen op basis van register (</w:t>
      </w:r>
      <w:r w:rsidRPr="002116BC">
        <w:rPr>
          <w:b/>
        </w:rPr>
        <w:t>KB</w:t>
      </w:r>
      <w:r>
        <w:rPr>
          <w:b/>
          <w:color w:val="000000"/>
        </w:rPr>
        <w:t xml:space="preserve"> art 29 en 31)</w:t>
      </w:r>
    </w:p>
    <w:p w14:paraId="1194EC71" w14:textId="77777777" w:rsidR="0036550F" w:rsidRDefault="0036550F" w:rsidP="0036550F">
      <w:pPr>
        <w:pStyle w:val="Koptekst"/>
        <w:tabs>
          <w:tab w:val="left" w:pos="720"/>
        </w:tabs>
        <w:jc w:val="both"/>
        <w:rPr>
          <w:color w:val="000000"/>
        </w:rPr>
      </w:pPr>
    </w:p>
    <w:p w14:paraId="193F747C" w14:textId="77777777" w:rsidR="0036550F" w:rsidRPr="0078481E" w:rsidRDefault="0036550F" w:rsidP="0036550F">
      <w:pPr>
        <w:pStyle w:val="Koptekst"/>
        <w:tabs>
          <w:tab w:val="left" w:pos="720"/>
        </w:tabs>
        <w:jc w:val="both"/>
      </w:pPr>
      <w:r w:rsidRPr="0078481E">
        <w:t>Bij het vacant komen van een standplaats per abonnement zullen met het oog op de toekenning ervan, de kandidaturen als volgt geklasseerd worden in het register van kandidaturen :</w:t>
      </w:r>
    </w:p>
    <w:p w14:paraId="32646CD3" w14:textId="77777777" w:rsidR="0036550F" w:rsidRPr="0078481E" w:rsidRDefault="0036550F" w:rsidP="0036550F">
      <w:pPr>
        <w:pStyle w:val="Koptekst"/>
        <w:tabs>
          <w:tab w:val="left" w:pos="720"/>
        </w:tabs>
        <w:jc w:val="both"/>
        <w:rPr>
          <w:i/>
        </w:rPr>
      </w:pPr>
    </w:p>
    <w:p w14:paraId="51AFA1D5" w14:textId="77777777" w:rsidR="0036550F" w:rsidRPr="0078481E" w:rsidRDefault="0036550F" w:rsidP="0036550F">
      <w:pPr>
        <w:pStyle w:val="Koptekst"/>
        <w:numPr>
          <w:ilvl w:val="0"/>
          <w:numId w:val="16"/>
        </w:numPr>
        <w:tabs>
          <w:tab w:val="clear" w:pos="4320"/>
          <w:tab w:val="clear" w:pos="8640"/>
          <w:tab w:val="left" w:pos="720"/>
          <w:tab w:val="center" w:pos="4536"/>
          <w:tab w:val="right" w:pos="9072"/>
        </w:tabs>
        <w:spacing w:line="240" w:lineRule="auto"/>
        <w:jc w:val="both"/>
      </w:pPr>
      <w:r w:rsidRPr="0078481E">
        <w:t>personen die een uitbreiding van hun standplaats vragen;</w:t>
      </w:r>
    </w:p>
    <w:p w14:paraId="59E057A5" w14:textId="77777777" w:rsidR="0036550F" w:rsidRPr="0078481E" w:rsidRDefault="0036550F" w:rsidP="0036550F">
      <w:pPr>
        <w:pStyle w:val="Koptekst"/>
        <w:numPr>
          <w:ilvl w:val="0"/>
          <w:numId w:val="16"/>
        </w:numPr>
        <w:tabs>
          <w:tab w:val="clear" w:pos="4320"/>
          <w:tab w:val="clear" w:pos="8640"/>
          <w:tab w:val="left" w:pos="720"/>
          <w:tab w:val="center" w:pos="4536"/>
          <w:tab w:val="right" w:pos="9072"/>
        </w:tabs>
        <w:spacing w:line="240" w:lineRule="auto"/>
        <w:jc w:val="both"/>
      </w:pPr>
      <w:r w:rsidRPr="0078481E">
        <w:t>personen die een wijziging van hun standplaats vragen;</w:t>
      </w:r>
    </w:p>
    <w:p w14:paraId="0E8F4B08" w14:textId="77777777" w:rsidR="0036550F" w:rsidRPr="0078481E" w:rsidRDefault="0036550F" w:rsidP="0036550F">
      <w:pPr>
        <w:pStyle w:val="Koptekst"/>
        <w:numPr>
          <w:ilvl w:val="0"/>
          <w:numId w:val="16"/>
        </w:numPr>
        <w:tabs>
          <w:tab w:val="clear" w:pos="4320"/>
          <w:tab w:val="clear" w:pos="8640"/>
          <w:tab w:val="left" w:pos="720"/>
          <w:tab w:val="center" w:pos="4536"/>
          <w:tab w:val="right" w:pos="9072"/>
        </w:tabs>
        <w:spacing w:line="240" w:lineRule="auto"/>
        <w:jc w:val="both"/>
      </w:pPr>
      <w:r w:rsidRPr="0078481E">
        <w:t>de externe kandidaten.</w:t>
      </w:r>
    </w:p>
    <w:p w14:paraId="2A3E2F93" w14:textId="77777777" w:rsidR="0036550F" w:rsidRPr="0078481E" w:rsidRDefault="0036550F" w:rsidP="0036550F">
      <w:pPr>
        <w:pStyle w:val="Koptekst"/>
        <w:tabs>
          <w:tab w:val="left" w:pos="720"/>
        </w:tabs>
        <w:jc w:val="both"/>
        <w:rPr>
          <w:i/>
        </w:rPr>
      </w:pPr>
    </w:p>
    <w:p w14:paraId="2EB3E0B0" w14:textId="229FB08B" w:rsidR="0036550F" w:rsidRPr="0078481E" w:rsidRDefault="0036550F" w:rsidP="0036550F">
      <w:pPr>
        <w:pStyle w:val="Koptekst"/>
        <w:tabs>
          <w:tab w:val="left" w:pos="720"/>
        </w:tabs>
        <w:jc w:val="both"/>
      </w:pPr>
      <w:r w:rsidRPr="0078481E">
        <w:t xml:space="preserve">De standplaatsen worden volgens datum chronologisch geordend. </w:t>
      </w:r>
    </w:p>
    <w:p w14:paraId="45BF81F3" w14:textId="77777777" w:rsidR="0036550F" w:rsidRPr="0078481E" w:rsidRDefault="0036550F" w:rsidP="0036550F">
      <w:pPr>
        <w:pStyle w:val="Koptekst"/>
        <w:tabs>
          <w:tab w:val="left" w:pos="720"/>
        </w:tabs>
        <w:jc w:val="both"/>
      </w:pPr>
    </w:p>
    <w:p w14:paraId="2E1CDF39" w14:textId="77777777" w:rsidR="0036550F" w:rsidRDefault="0036550F" w:rsidP="0036550F">
      <w:pPr>
        <w:pStyle w:val="Koptekst"/>
        <w:tabs>
          <w:tab w:val="left" w:pos="720"/>
        </w:tabs>
        <w:jc w:val="both"/>
        <w:rPr>
          <w:b/>
          <w:color w:val="000000"/>
        </w:rPr>
      </w:pPr>
      <w:r>
        <w:rPr>
          <w:b/>
          <w:color w:val="000000"/>
        </w:rPr>
        <w:t>5.4. Bekendmaking van de toewijzing van de standplaatsen per abonnement (KB art. 33)</w:t>
      </w:r>
    </w:p>
    <w:p w14:paraId="24AC57D0" w14:textId="77777777" w:rsidR="0036550F" w:rsidRDefault="0036550F" w:rsidP="0036550F">
      <w:pPr>
        <w:pStyle w:val="Koptekst"/>
        <w:tabs>
          <w:tab w:val="left" w:pos="720"/>
        </w:tabs>
        <w:jc w:val="both"/>
        <w:rPr>
          <w:color w:val="000000"/>
        </w:rPr>
      </w:pPr>
    </w:p>
    <w:p w14:paraId="02B192B2" w14:textId="77777777" w:rsidR="0036550F" w:rsidRDefault="0036550F" w:rsidP="0036550F">
      <w:pPr>
        <w:pStyle w:val="Koptekst"/>
        <w:tabs>
          <w:tab w:val="left" w:pos="720"/>
        </w:tabs>
        <w:jc w:val="both"/>
        <w:rPr>
          <w:color w:val="000000"/>
        </w:rPr>
      </w:pPr>
      <w:r>
        <w:rPr>
          <w:color w:val="000000"/>
        </w:rPr>
        <w:t>De toewijzing van de standplaats wordt bekend gemaakt aan de aanvrager :</w:t>
      </w:r>
    </w:p>
    <w:p w14:paraId="715558C1" w14:textId="77777777" w:rsidR="0036550F" w:rsidRDefault="0036550F" w:rsidP="0036550F">
      <w:pPr>
        <w:pStyle w:val="Koptekst"/>
        <w:tabs>
          <w:tab w:val="left" w:pos="720"/>
        </w:tabs>
        <w:jc w:val="both"/>
        <w:rPr>
          <w:color w:val="000000"/>
        </w:rPr>
      </w:pPr>
    </w:p>
    <w:p w14:paraId="723AD6C1" w14:textId="77777777" w:rsidR="0036550F" w:rsidRDefault="0036550F" w:rsidP="0036550F">
      <w:pPr>
        <w:pStyle w:val="Koptekst"/>
        <w:numPr>
          <w:ilvl w:val="0"/>
          <w:numId w:val="9"/>
        </w:numPr>
        <w:tabs>
          <w:tab w:val="clear" w:pos="4320"/>
          <w:tab w:val="clear" w:pos="8640"/>
          <w:tab w:val="left" w:pos="720"/>
          <w:tab w:val="center" w:pos="4536"/>
          <w:tab w:val="right" w:pos="9072"/>
        </w:tabs>
        <w:spacing w:line="240" w:lineRule="auto"/>
        <w:jc w:val="both"/>
        <w:rPr>
          <w:color w:val="000000"/>
        </w:rPr>
      </w:pPr>
      <w:r w:rsidRPr="00543B86">
        <w:rPr>
          <w:color w:val="000000"/>
        </w:rPr>
        <w:lastRenderedPageBreak/>
        <w:t>bij elektronische post</w:t>
      </w:r>
      <w:r>
        <w:rPr>
          <w:color w:val="000000"/>
        </w:rPr>
        <w:t xml:space="preserve"> (duurzame drager)</w:t>
      </w:r>
      <w:r w:rsidRPr="00543B86">
        <w:rPr>
          <w:color w:val="000000"/>
        </w:rPr>
        <w:t xml:space="preserve"> met ontvangstbewijs</w:t>
      </w:r>
    </w:p>
    <w:p w14:paraId="564D9795" w14:textId="77777777" w:rsidR="0036550F" w:rsidRPr="00FD2060" w:rsidRDefault="0036550F" w:rsidP="0036550F">
      <w:pPr>
        <w:pStyle w:val="Koptekst"/>
        <w:numPr>
          <w:ilvl w:val="0"/>
          <w:numId w:val="9"/>
        </w:numPr>
        <w:tabs>
          <w:tab w:val="clear" w:pos="4320"/>
          <w:tab w:val="clear" w:pos="8640"/>
          <w:tab w:val="left" w:pos="720"/>
          <w:tab w:val="center" w:pos="4536"/>
          <w:tab w:val="right" w:pos="9072"/>
        </w:tabs>
        <w:spacing w:line="240" w:lineRule="auto"/>
        <w:jc w:val="both"/>
        <w:rPr>
          <w:color w:val="000000"/>
        </w:rPr>
      </w:pPr>
      <w:r>
        <w:rPr>
          <w:color w:val="000000"/>
        </w:rPr>
        <w:t>bij een ter post aangetekend schrijven met ontvangstbewijs;</w:t>
      </w:r>
    </w:p>
    <w:p w14:paraId="79BD1780" w14:textId="77777777" w:rsidR="0036550F" w:rsidRDefault="0036550F" w:rsidP="0036550F">
      <w:pPr>
        <w:pStyle w:val="Koptekst"/>
        <w:tabs>
          <w:tab w:val="left" w:pos="720"/>
        </w:tabs>
        <w:jc w:val="both"/>
        <w:rPr>
          <w:color w:val="000000"/>
        </w:rPr>
      </w:pPr>
    </w:p>
    <w:p w14:paraId="663B8AAD" w14:textId="77777777" w:rsidR="0036550F" w:rsidRDefault="0036550F" w:rsidP="0036550F">
      <w:pPr>
        <w:pStyle w:val="Koptekst"/>
        <w:tabs>
          <w:tab w:val="left" w:pos="720"/>
        </w:tabs>
        <w:jc w:val="both"/>
        <w:rPr>
          <w:color w:val="000000"/>
        </w:rPr>
      </w:pPr>
    </w:p>
    <w:p w14:paraId="1543EE62" w14:textId="77777777" w:rsidR="0036550F" w:rsidRDefault="0036550F" w:rsidP="0036550F">
      <w:pPr>
        <w:pStyle w:val="Koptekst"/>
        <w:tabs>
          <w:tab w:val="left" w:pos="720"/>
        </w:tabs>
        <w:jc w:val="both"/>
        <w:rPr>
          <w:b/>
          <w:color w:val="000000"/>
        </w:rPr>
      </w:pPr>
      <w:r>
        <w:rPr>
          <w:b/>
          <w:color w:val="000000"/>
        </w:rPr>
        <w:t>5.5. Het register van de standplaatsen toegewezen per abonnement (</w:t>
      </w:r>
      <w:r w:rsidRPr="002116BC">
        <w:rPr>
          <w:b/>
        </w:rPr>
        <w:t xml:space="preserve">KB </w:t>
      </w:r>
      <w:r>
        <w:rPr>
          <w:b/>
          <w:color w:val="000000"/>
        </w:rPr>
        <w:t>art. 34)</w:t>
      </w:r>
    </w:p>
    <w:p w14:paraId="6A1CEFC7" w14:textId="77777777" w:rsidR="0036550F" w:rsidRDefault="0036550F" w:rsidP="0036550F">
      <w:pPr>
        <w:pStyle w:val="Koptekst"/>
        <w:tabs>
          <w:tab w:val="left" w:pos="720"/>
        </w:tabs>
        <w:jc w:val="both"/>
        <w:rPr>
          <w:b/>
          <w:color w:val="000000"/>
        </w:rPr>
      </w:pPr>
    </w:p>
    <w:p w14:paraId="73279EC0" w14:textId="77777777" w:rsidR="0036550F" w:rsidRDefault="0036550F" w:rsidP="0036550F">
      <w:pPr>
        <w:pStyle w:val="Koptekst"/>
        <w:tabs>
          <w:tab w:val="left" w:pos="720"/>
        </w:tabs>
        <w:jc w:val="both"/>
        <w:rPr>
          <w:color w:val="000000"/>
        </w:rPr>
      </w:pPr>
      <w:r>
        <w:rPr>
          <w:color w:val="000000"/>
        </w:rPr>
        <w:t>Een register wordt bijgehouden waarin voor elke standplaats toegewezen per abonnement vermeld staat :</w:t>
      </w:r>
    </w:p>
    <w:p w14:paraId="52021672" w14:textId="77777777" w:rsidR="0036550F" w:rsidRDefault="0036550F" w:rsidP="0036550F">
      <w:pPr>
        <w:pStyle w:val="Koptekst"/>
        <w:tabs>
          <w:tab w:val="left" w:pos="720"/>
        </w:tabs>
        <w:jc w:val="both"/>
        <w:rPr>
          <w:color w:val="000000"/>
        </w:rPr>
      </w:pPr>
    </w:p>
    <w:p w14:paraId="3524066E" w14:textId="77777777" w:rsidR="0036550F" w:rsidRPr="0078481E" w:rsidRDefault="0036550F" w:rsidP="0036550F">
      <w:pPr>
        <w:pStyle w:val="Koptekst"/>
        <w:numPr>
          <w:ilvl w:val="0"/>
          <w:numId w:val="11"/>
        </w:numPr>
        <w:tabs>
          <w:tab w:val="clear" w:pos="4320"/>
          <w:tab w:val="clear" w:pos="8640"/>
          <w:tab w:val="left" w:pos="720"/>
          <w:tab w:val="center" w:pos="4536"/>
          <w:tab w:val="right" w:pos="9072"/>
        </w:tabs>
        <w:spacing w:line="240" w:lineRule="auto"/>
      </w:pPr>
      <w:r w:rsidRPr="0078481E">
        <w:t>de naam, voornaam, het adres van de persoon aan wie of door wiens tussenkomst  de standplaats werd toegekend;</w:t>
      </w:r>
    </w:p>
    <w:p w14:paraId="42177CD5" w14:textId="77777777" w:rsidR="0036550F" w:rsidRPr="0078481E" w:rsidRDefault="0036550F" w:rsidP="0036550F">
      <w:pPr>
        <w:pStyle w:val="Koptekst"/>
        <w:numPr>
          <w:ilvl w:val="0"/>
          <w:numId w:val="11"/>
        </w:numPr>
        <w:tabs>
          <w:tab w:val="clear" w:pos="4320"/>
          <w:tab w:val="clear" w:pos="8640"/>
          <w:tab w:val="left" w:pos="720"/>
          <w:tab w:val="center" w:pos="4536"/>
          <w:tab w:val="right" w:pos="9072"/>
        </w:tabs>
        <w:spacing w:line="240" w:lineRule="auto"/>
      </w:pPr>
      <w:r w:rsidRPr="0078481E">
        <w:t>in voorkomend geval, de handelsnaam van de rechtspersoon of maatschap aan wie de standplaats toegekend werd en het adres van haar maatschappelijke zetel;</w:t>
      </w:r>
    </w:p>
    <w:p w14:paraId="1A1CCD2D" w14:textId="77777777" w:rsidR="0036550F" w:rsidRPr="0078481E" w:rsidRDefault="0036550F" w:rsidP="0036550F">
      <w:pPr>
        <w:pStyle w:val="Koptekst"/>
        <w:numPr>
          <w:ilvl w:val="0"/>
          <w:numId w:val="11"/>
        </w:numPr>
        <w:tabs>
          <w:tab w:val="clear" w:pos="4320"/>
          <w:tab w:val="clear" w:pos="8640"/>
          <w:tab w:val="left" w:pos="720"/>
          <w:tab w:val="center" w:pos="4536"/>
          <w:tab w:val="right" w:pos="9072"/>
        </w:tabs>
        <w:spacing w:line="240" w:lineRule="auto"/>
        <w:jc w:val="both"/>
      </w:pPr>
      <w:r w:rsidRPr="0078481E">
        <w:t>het ondernemingsnummer;</w:t>
      </w:r>
    </w:p>
    <w:p w14:paraId="5DF7E9FF" w14:textId="77777777" w:rsidR="0036550F" w:rsidRPr="0078481E" w:rsidRDefault="0036550F" w:rsidP="0036550F">
      <w:pPr>
        <w:pStyle w:val="Koptekst"/>
        <w:numPr>
          <w:ilvl w:val="0"/>
          <w:numId w:val="11"/>
        </w:numPr>
        <w:tabs>
          <w:tab w:val="clear" w:pos="4320"/>
          <w:tab w:val="clear" w:pos="8640"/>
          <w:tab w:val="center" w:pos="4536"/>
          <w:tab w:val="right" w:pos="9072"/>
        </w:tabs>
        <w:spacing w:line="240" w:lineRule="auto"/>
        <w:jc w:val="both"/>
      </w:pPr>
      <w:r w:rsidRPr="0078481E">
        <w:t>de producten en/of diensten die te koop aangeboden worden;</w:t>
      </w:r>
    </w:p>
    <w:p w14:paraId="0AD8D3C0" w14:textId="77777777" w:rsidR="0036550F" w:rsidRPr="0078481E" w:rsidRDefault="0036550F" w:rsidP="0036550F">
      <w:pPr>
        <w:pStyle w:val="Koptekst"/>
        <w:numPr>
          <w:ilvl w:val="0"/>
          <w:numId w:val="11"/>
        </w:numPr>
        <w:tabs>
          <w:tab w:val="clear" w:pos="4320"/>
          <w:tab w:val="clear" w:pos="8640"/>
          <w:tab w:val="left" w:pos="720"/>
          <w:tab w:val="center" w:pos="4536"/>
          <w:tab w:val="right" w:pos="9072"/>
        </w:tabs>
        <w:spacing w:line="240" w:lineRule="auto"/>
        <w:jc w:val="both"/>
      </w:pPr>
      <w:r w:rsidRPr="0078481E">
        <w:t>de datum van de toewijzing van de standplaats en de duur van het gebruiksrecht;</w:t>
      </w:r>
    </w:p>
    <w:p w14:paraId="3B4026BF" w14:textId="77777777" w:rsidR="0036550F" w:rsidRPr="0078481E" w:rsidRDefault="0036550F" w:rsidP="0036550F">
      <w:pPr>
        <w:pStyle w:val="Koptekst"/>
        <w:numPr>
          <w:ilvl w:val="0"/>
          <w:numId w:val="11"/>
        </w:numPr>
        <w:tabs>
          <w:tab w:val="clear" w:pos="4320"/>
          <w:tab w:val="clear" w:pos="8640"/>
          <w:tab w:val="center" w:pos="4536"/>
          <w:tab w:val="right" w:pos="9072"/>
        </w:tabs>
        <w:spacing w:line="240" w:lineRule="auto"/>
        <w:jc w:val="both"/>
      </w:pPr>
      <w:r w:rsidRPr="0078481E">
        <w:t>indien de activiteit seizoensgebonden is, de periode van activiteit;</w:t>
      </w:r>
    </w:p>
    <w:p w14:paraId="271B377E" w14:textId="77777777" w:rsidR="0036550F" w:rsidRPr="0078481E" w:rsidRDefault="0036550F" w:rsidP="0036550F">
      <w:pPr>
        <w:pStyle w:val="Koptekst"/>
        <w:numPr>
          <w:ilvl w:val="0"/>
          <w:numId w:val="11"/>
        </w:numPr>
        <w:tabs>
          <w:tab w:val="clear" w:pos="4320"/>
          <w:tab w:val="clear" w:pos="8640"/>
        </w:tabs>
        <w:spacing w:line="240" w:lineRule="auto"/>
        <w:jc w:val="both"/>
      </w:pPr>
      <w:r w:rsidRPr="0078481E">
        <w:t>de prijs van de standplaats, behalve indien deze op een uniforme wijze vastgelegd is (via retributiereglement);</w:t>
      </w:r>
    </w:p>
    <w:p w14:paraId="5A2CA8E6" w14:textId="77777777" w:rsidR="0036550F" w:rsidRPr="0078481E" w:rsidRDefault="0036550F" w:rsidP="0036550F">
      <w:pPr>
        <w:pStyle w:val="Koptekst"/>
        <w:numPr>
          <w:ilvl w:val="0"/>
          <w:numId w:val="11"/>
        </w:numPr>
        <w:tabs>
          <w:tab w:val="clear" w:pos="4320"/>
          <w:tab w:val="clear" w:pos="8640"/>
          <w:tab w:val="left" w:pos="720"/>
          <w:tab w:val="center" w:pos="4536"/>
          <w:tab w:val="right" w:pos="9072"/>
        </w:tabs>
        <w:spacing w:line="240" w:lineRule="auto"/>
        <w:jc w:val="both"/>
      </w:pPr>
      <w:r w:rsidRPr="0078481E">
        <w:t>desgevallend, de naam en het adres van de overlater en de datum van de overdracht.</w:t>
      </w:r>
    </w:p>
    <w:p w14:paraId="7E586E5F" w14:textId="77777777" w:rsidR="0036550F" w:rsidRDefault="0036550F" w:rsidP="0036550F">
      <w:pPr>
        <w:pStyle w:val="Koptekst"/>
        <w:tabs>
          <w:tab w:val="left" w:pos="720"/>
        </w:tabs>
        <w:jc w:val="both"/>
      </w:pPr>
    </w:p>
    <w:p w14:paraId="218F2527" w14:textId="77777777" w:rsidR="0036550F" w:rsidRDefault="0036550F" w:rsidP="0036550F">
      <w:pPr>
        <w:rPr>
          <w:color w:val="000000"/>
        </w:rPr>
      </w:pPr>
      <w:r w:rsidRPr="00AD1A89">
        <w:t xml:space="preserve">Overeenkomstig het </w:t>
      </w:r>
      <w:r>
        <w:t>bestuurs</w:t>
      </w:r>
      <w:r w:rsidRPr="00AD1A89">
        <w:t xml:space="preserve">decreet van </w:t>
      </w:r>
      <w:r>
        <w:t xml:space="preserve">7 december 2018 </w:t>
      </w:r>
      <w:r>
        <w:rPr>
          <w:color w:val="000000"/>
        </w:rPr>
        <w:t xml:space="preserve">kan dit register steeds geraadpleegd worden. </w:t>
      </w:r>
    </w:p>
    <w:p w14:paraId="0B911FB7" w14:textId="77777777" w:rsidR="0036550F" w:rsidRPr="007E1AB0" w:rsidRDefault="0036550F" w:rsidP="0036550F">
      <w:pPr>
        <w:pStyle w:val="Koptekst"/>
        <w:tabs>
          <w:tab w:val="left" w:pos="720"/>
        </w:tabs>
        <w:jc w:val="both"/>
      </w:pPr>
    </w:p>
    <w:p w14:paraId="6482AD18" w14:textId="77777777" w:rsidR="0036550F" w:rsidRPr="00392FA4" w:rsidRDefault="0036550F" w:rsidP="0036550F">
      <w:pPr>
        <w:pStyle w:val="Koptekst"/>
        <w:tabs>
          <w:tab w:val="left" w:pos="720"/>
        </w:tabs>
        <w:jc w:val="both"/>
      </w:pPr>
    </w:p>
    <w:p w14:paraId="043755FA" w14:textId="77777777" w:rsidR="0036550F" w:rsidRDefault="0036550F" w:rsidP="0036550F">
      <w:pPr>
        <w:pStyle w:val="Koptekst"/>
        <w:tabs>
          <w:tab w:val="left" w:pos="720"/>
        </w:tabs>
        <w:jc w:val="both"/>
        <w:rPr>
          <w:color w:val="000000"/>
        </w:rPr>
      </w:pPr>
    </w:p>
    <w:p w14:paraId="59EA0CA5" w14:textId="77777777" w:rsidR="0036550F" w:rsidRPr="003E065F" w:rsidRDefault="0036550F" w:rsidP="0036550F">
      <w:pPr>
        <w:pBdr>
          <w:bottom w:val="single" w:sz="4" w:space="1" w:color="auto"/>
        </w:pBdr>
        <w:rPr>
          <w:b/>
          <w:sz w:val="24"/>
          <w:szCs w:val="24"/>
        </w:rPr>
      </w:pPr>
      <w:r>
        <w:rPr>
          <w:b/>
          <w:sz w:val="24"/>
          <w:szCs w:val="24"/>
        </w:rPr>
        <w:br w:type="page"/>
      </w:r>
      <w:r>
        <w:rPr>
          <w:b/>
          <w:sz w:val="24"/>
          <w:szCs w:val="24"/>
        </w:rPr>
        <w:lastRenderedPageBreak/>
        <w:t>Afdeling. 1.2 :</w:t>
      </w:r>
      <w:r w:rsidRPr="003E065F">
        <w:rPr>
          <w:b/>
          <w:sz w:val="24"/>
          <w:szCs w:val="24"/>
        </w:rPr>
        <w:t xml:space="preserve"> Abonnementen</w:t>
      </w:r>
    </w:p>
    <w:p w14:paraId="02F3F1F5" w14:textId="77777777" w:rsidR="0036550F" w:rsidRDefault="0036550F" w:rsidP="0036550F">
      <w:pPr>
        <w:rPr>
          <w:b/>
          <w:color w:val="000000"/>
        </w:rPr>
      </w:pPr>
    </w:p>
    <w:p w14:paraId="6395F993" w14:textId="77777777" w:rsidR="0036550F" w:rsidRDefault="0036550F" w:rsidP="0036550F">
      <w:pPr>
        <w:rPr>
          <w:b/>
          <w:color w:val="000000"/>
        </w:rPr>
      </w:pPr>
      <w:r>
        <w:rPr>
          <w:b/>
          <w:color w:val="000000"/>
        </w:rPr>
        <w:t xml:space="preserve">Artikel 6 Periodiciteit van abonnement (KB art. 32 en 37)  </w:t>
      </w:r>
    </w:p>
    <w:p w14:paraId="0B9477BD" w14:textId="77777777" w:rsidR="0036550F" w:rsidRDefault="0036550F" w:rsidP="0036550F">
      <w:pPr>
        <w:rPr>
          <w:b/>
          <w:color w:val="000000"/>
        </w:rPr>
      </w:pPr>
    </w:p>
    <w:p w14:paraId="59C25763" w14:textId="77777777" w:rsidR="0036550F" w:rsidRPr="0078481E" w:rsidRDefault="0036550F" w:rsidP="0036550F">
      <w:r w:rsidRPr="0010509E">
        <w:t xml:space="preserve">De abonnementen worden toegekend voor de duur van </w:t>
      </w:r>
      <w:r w:rsidRPr="0010509E">
        <w:rPr>
          <w:iCs/>
        </w:rPr>
        <w:t>12</w:t>
      </w:r>
      <w:r w:rsidRPr="0010509E">
        <w:rPr>
          <w:i/>
        </w:rPr>
        <w:t xml:space="preserve"> </w:t>
      </w:r>
      <w:r w:rsidRPr="0010509E">
        <w:t>maanden.</w:t>
      </w:r>
      <w:r w:rsidRPr="0078481E">
        <w:t xml:space="preserve"> </w:t>
      </w:r>
    </w:p>
    <w:p w14:paraId="0F9F66FB" w14:textId="1043848E" w:rsidR="0036550F" w:rsidRDefault="0036550F" w:rsidP="0036550F">
      <w:pPr>
        <w:rPr>
          <w:color w:val="000000"/>
        </w:rPr>
      </w:pPr>
      <w:r>
        <w:rPr>
          <w:color w:val="000000"/>
        </w:rPr>
        <w:t>Na verloop van deze termijn worden zij stilzwijgend verlengd behoudens anders bepaald door de aanvrager (cf. artikel 7</w:t>
      </w:r>
      <w:r>
        <w:rPr>
          <w:color w:val="000000"/>
          <w:vertAlign w:val="superscript"/>
        </w:rPr>
        <w:t xml:space="preserve"> </w:t>
      </w:r>
      <w:r>
        <w:rPr>
          <w:color w:val="000000"/>
        </w:rPr>
        <w:t>en 8 van dit marktreglement) en behoudens intrekking bij aangetekend schrijven met ontvangstbewijs of op duurzame drage</w:t>
      </w:r>
      <w:r w:rsidR="0010509E">
        <w:rPr>
          <w:color w:val="000000"/>
        </w:rPr>
        <w:t>r</w:t>
      </w:r>
      <w:r>
        <w:rPr>
          <w:color w:val="000000"/>
        </w:rPr>
        <w:t xml:space="preserve"> tegen ontvangstbewijs door de burgemeester of zijn afgevaardigde in de gevallen bepaald in artikel 9 van dit marktreglement </w:t>
      </w:r>
    </w:p>
    <w:p w14:paraId="713E61E1" w14:textId="77777777" w:rsidR="0036550F" w:rsidRDefault="0036550F" w:rsidP="0036550F">
      <w:pPr>
        <w:rPr>
          <w:color w:val="000000"/>
        </w:rPr>
      </w:pPr>
    </w:p>
    <w:p w14:paraId="394037E5" w14:textId="77777777" w:rsidR="0036550F" w:rsidRPr="0078481E" w:rsidRDefault="0036550F" w:rsidP="0036550F">
      <w:r w:rsidRPr="0078481E">
        <w:t>Een seizoensgebonden activiteit (art 37 KB) is in het algemeen een activiteit die betrekking heeft op producten of diensten die wegens hun aard of traditie slechts gedurende een periode van het jaar verkocht worden.</w:t>
      </w:r>
    </w:p>
    <w:p w14:paraId="6FAD0CDA" w14:textId="77777777" w:rsidR="0036550F" w:rsidRPr="0078481E" w:rsidRDefault="0036550F" w:rsidP="0036550F">
      <w:r w:rsidRPr="0078481E">
        <w:t xml:space="preserve">De abonnementen die toegekend worden voor de verkoop van hoger vernoemde activiteiten worden geschorst gedurende de periode van non-activiteit. Gedurende de periode van non-activiteit kunnen deze standplaatsen toegewezen worden als losse standplaatsen. </w:t>
      </w:r>
    </w:p>
    <w:p w14:paraId="5CD2FE08" w14:textId="77777777" w:rsidR="0036550F" w:rsidRDefault="0036550F" w:rsidP="0036550F">
      <w:pPr>
        <w:rPr>
          <w:color w:val="000000"/>
        </w:rPr>
      </w:pPr>
    </w:p>
    <w:p w14:paraId="2568560B" w14:textId="77777777" w:rsidR="0036550F" w:rsidRDefault="0036550F" w:rsidP="0036550F">
      <w:pPr>
        <w:pBdr>
          <w:top w:val="single" w:sz="4" w:space="1" w:color="auto"/>
          <w:left w:val="single" w:sz="4" w:space="4" w:color="auto"/>
          <w:bottom w:val="single" w:sz="4" w:space="1" w:color="auto"/>
          <w:right w:val="single" w:sz="4" w:space="4" w:color="auto"/>
        </w:pBdr>
        <w:rPr>
          <w:color w:val="000000"/>
        </w:rPr>
      </w:pPr>
      <w:r>
        <w:rPr>
          <w:color w:val="000000"/>
        </w:rPr>
        <w:t xml:space="preserve">Toelichting : </w:t>
      </w:r>
    </w:p>
    <w:p w14:paraId="2EB9B55F" w14:textId="77777777" w:rsidR="0036550F" w:rsidRDefault="0036550F" w:rsidP="0036550F">
      <w:pPr>
        <w:pBdr>
          <w:top w:val="single" w:sz="4" w:space="1" w:color="auto"/>
          <w:left w:val="single" w:sz="4" w:space="4" w:color="auto"/>
          <w:bottom w:val="single" w:sz="4" w:space="1" w:color="auto"/>
          <w:right w:val="single" w:sz="4" w:space="4" w:color="auto"/>
        </w:pBdr>
        <w:rPr>
          <w:color w:val="000000"/>
        </w:rPr>
      </w:pPr>
      <w:r>
        <w:rPr>
          <w:color w:val="000000"/>
        </w:rPr>
        <w:t>Dit artikel is enkel van toepassing indien de gemeente zelf geen afwijkende regeling voorziet. Indien de gemeente geen aparte abonnementen wenst te voorzien voor seizoensgebonden activiteiten dan kan men via het systeem van een aantal toegestane afwezigheden toch de mogelijkheid laten aan bijvoorbeeld plantenverkopers om slechts een bepaalde periode per jaar aanwezig te zijn.</w:t>
      </w:r>
    </w:p>
    <w:p w14:paraId="256FBB08" w14:textId="77777777" w:rsidR="0036550F" w:rsidRDefault="0036550F" w:rsidP="0036550F">
      <w:pPr>
        <w:rPr>
          <w:color w:val="000000"/>
        </w:rPr>
      </w:pPr>
    </w:p>
    <w:p w14:paraId="4A66DA41" w14:textId="77777777" w:rsidR="0036550F" w:rsidRDefault="0036550F" w:rsidP="0036550F">
      <w:pPr>
        <w:rPr>
          <w:color w:val="000000"/>
        </w:rPr>
      </w:pPr>
    </w:p>
    <w:p w14:paraId="66CFB9DD" w14:textId="77777777" w:rsidR="0036550F" w:rsidRDefault="0036550F" w:rsidP="0036550F">
      <w:pPr>
        <w:rPr>
          <w:b/>
          <w:color w:val="000000"/>
        </w:rPr>
      </w:pPr>
      <w:r>
        <w:rPr>
          <w:b/>
          <w:color w:val="000000"/>
        </w:rPr>
        <w:t>Artikel 7 Opschorting abonnement  (</w:t>
      </w:r>
      <w:r w:rsidRPr="003E065F">
        <w:rPr>
          <w:b/>
        </w:rPr>
        <w:t>KB</w:t>
      </w:r>
      <w:r>
        <w:rPr>
          <w:b/>
          <w:color w:val="000000"/>
        </w:rPr>
        <w:t xml:space="preserve"> art. 32,)</w:t>
      </w:r>
    </w:p>
    <w:p w14:paraId="4A1A53B6" w14:textId="77777777" w:rsidR="0036550F" w:rsidRDefault="0036550F" w:rsidP="0036550F">
      <w:pPr>
        <w:rPr>
          <w:b/>
          <w:color w:val="000000"/>
        </w:rPr>
      </w:pPr>
    </w:p>
    <w:p w14:paraId="6F0A53B1" w14:textId="77777777" w:rsidR="0036550F" w:rsidRPr="0078481E" w:rsidRDefault="0036550F" w:rsidP="0036550F">
      <w:r w:rsidRPr="0078481E">
        <w:t>De houder van een abonnement kan het abonnement opschorten voor een voorziene periode van tenminste een maand wanneer hij ongeschikt is zijn activiteit uit te oefenen:</w:t>
      </w:r>
    </w:p>
    <w:p w14:paraId="7A39A0B0" w14:textId="77777777" w:rsidR="0036550F" w:rsidRPr="0078481E" w:rsidRDefault="0036550F" w:rsidP="0036550F">
      <w:pPr>
        <w:numPr>
          <w:ilvl w:val="0"/>
          <w:numId w:val="8"/>
        </w:numPr>
        <w:spacing w:line="240" w:lineRule="auto"/>
      </w:pPr>
      <w:r w:rsidRPr="0078481E">
        <w:t>door ziekte of ongeval op grond van een medisch attest</w:t>
      </w:r>
    </w:p>
    <w:p w14:paraId="0FD675A7" w14:textId="77777777" w:rsidR="0036550F" w:rsidRPr="0078481E" w:rsidRDefault="0036550F" w:rsidP="0036550F">
      <w:pPr>
        <w:numPr>
          <w:ilvl w:val="0"/>
          <w:numId w:val="8"/>
        </w:numPr>
        <w:spacing w:line="240" w:lineRule="auto"/>
      </w:pPr>
      <w:r w:rsidRPr="0078481E">
        <w:t>door overmacht op een verantwoorde wijze aangetoond</w:t>
      </w:r>
    </w:p>
    <w:p w14:paraId="316C48EF" w14:textId="77777777" w:rsidR="0036550F" w:rsidRPr="0078481E" w:rsidRDefault="0036550F" w:rsidP="0036550F"/>
    <w:p w14:paraId="2236B452" w14:textId="0940E5A0" w:rsidR="0036550F" w:rsidRPr="0078481E" w:rsidRDefault="0036550F" w:rsidP="0036550F">
      <w:r w:rsidRPr="0010509E">
        <w:t>De houder van een abonnement kan het abonnement ook omwille van verlof opschorten, met een maximum van 4 weken per kalenderjaar. De betrokken periode(s) moet schriftelijk uiterlijk 14 dagen</w:t>
      </w:r>
      <w:r w:rsidRPr="0078481E">
        <w:t xml:space="preserve"> voor aanvang aan de dienst Lokale Economie gemeld worden. </w:t>
      </w:r>
    </w:p>
    <w:p w14:paraId="27B069CF" w14:textId="77777777" w:rsidR="0036550F" w:rsidRPr="0078481E" w:rsidRDefault="0036550F" w:rsidP="0036550F"/>
    <w:p w14:paraId="35D7F0A2" w14:textId="77777777" w:rsidR="0036550F" w:rsidRPr="0078481E" w:rsidRDefault="0036550F" w:rsidP="0036550F">
      <w:r w:rsidRPr="0078481E">
        <w:t>De opschorting gaat in de dag waarop de burgemeester of zijn afgevaardigde op de hoogte gebracht wordt van de ongeschiktheid of verlof en houdt op ten laatste vijf dagen na de melding van het hernemen van de activiteiten. Na afloop van de opschorting krijgt de geabonneerde zijn standplaats terug.</w:t>
      </w:r>
    </w:p>
    <w:p w14:paraId="383746CD" w14:textId="77777777" w:rsidR="0036550F" w:rsidRPr="0078481E" w:rsidRDefault="0036550F" w:rsidP="0036550F">
      <w:r w:rsidRPr="0078481E">
        <w:lastRenderedPageBreak/>
        <w:t xml:space="preserve">De opschorting impliceert de opschorting van de wederzijdse verplichtingen die uit de overeenkomst voorkomen. </w:t>
      </w:r>
    </w:p>
    <w:p w14:paraId="3BA3F90B" w14:textId="77777777" w:rsidR="0036550F" w:rsidRPr="0078481E" w:rsidRDefault="0036550F" w:rsidP="0036550F"/>
    <w:p w14:paraId="1C95FB48" w14:textId="77777777" w:rsidR="0036550F" w:rsidRPr="0078481E" w:rsidRDefault="0036550F" w:rsidP="0036550F">
      <w:r w:rsidRPr="0078481E">
        <w:t>Gedurende de periode van opschorting kan de standplaats toegewezen worden als losse plaats.</w:t>
      </w:r>
    </w:p>
    <w:p w14:paraId="40D5BC4B" w14:textId="77777777" w:rsidR="0036550F" w:rsidRDefault="0036550F" w:rsidP="0036550F">
      <w:pPr>
        <w:rPr>
          <w:color w:val="000000"/>
        </w:rPr>
      </w:pPr>
    </w:p>
    <w:p w14:paraId="62A5597E" w14:textId="77777777" w:rsidR="0036550F" w:rsidRDefault="0036550F" w:rsidP="0036550F">
      <w:pPr>
        <w:rPr>
          <w:color w:val="000000"/>
        </w:rPr>
      </w:pPr>
    </w:p>
    <w:p w14:paraId="7C672537" w14:textId="77777777" w:rsidR="0036550F" w:rsidRDefault="0036550F" w:rsidP="0036550F">
      <w:pPr>
        <w:rPr>
          <w:b/>
          <w:color w:val="000000"/>
        </w:rPr>
      </w:pPr>
      <w:r>
        <w:rPr>
          <w:b/>
          <w:color w:val="000000"/>
        </w:rPr>
        <w:t>Artikel 8  Afstand van het abonnement (</w:t>
      </w:r>
      <w:r w:rsidRPr="003E065F">
        <w:rPr>
          <w:b/>
        </w:rPr>
        <w:t>KB</w:t>
      </w:r>
      <w:r>
        <w:rPr>
          <w:b/>
          <w:color w:val="000000"/>
        </w:rPr>
        <w:t xml:space="preserve"> art. 32)</w:t>
      </w:r>
    </w:p>
    <w:p w14:paraId="1C0BA525" w14:textId="77777777" w:rsidR="0036550F" w:rsidRDefault="0036550F" w:rsidP="0036550F">
      <w:pPr>
        <w:rPr>
          <w:color w:val="000000"/>
        </w:rPr>
      </w:pPr>
    </w:p>
    <w:p w14:paraId="05CB4128" w14:textId="77777777" w:rsidR="0036550F" w:rsidRPr="0078481E" w:rsidRDefault="0036550F" w:rsidP="0036550F">
      <w:r w:rsidRPr="0078481E">
        <w:t>De houder van een abonnement kan afstand doen van het abonnement</w:t>
      </w:r>
    </w:p>
    <w:p w14:paraId="618F3E4C" w14:textId="77777777" w:rsidR="0036550F" w:rsidRPr="0078481E" w:rsidRDefault="0036550F" w:rsidP="0036550F">
      <w:pPr>
        <w:numPr>
          <w:ilvl w:val="0"/>
          <w:numId w:val="8"/>
        </w:numPr>
        <w:spacing w:line="240" w:lineRule="auto"/>
      </w:pPr>
      <w:r w:rsidRPr="0078481E">
        <w:t>op ieder ogenblik mits een opzegtermijn van tenminste 30 dagen</w:t>
      </w:r>
    </w:p>
    <w:p w14:paraId="4F55CE3D" w14:textId="77777777" w:rsidR="0036550F" w:rsidRPr="0078481E" w:rsidRDefault="0036550F" w:rsidP="0036550F">
      <w:pPr>
        <w:numPr>
          <w:ilvl w:val="0"/>
          <w:numId w:val="8"/>
        </w:numPr>
        <w:spacing w:line="240" w:lineRule="auto"/>
      </w:pPr>
      <w:r w:rsidRPr="0078481E">
        <w:t>indien hij definitief ongeschikt is om zijn activiteit uit te oefenen omwille van redenen vermeld in artikel 7 van dit reglement. In dit geval is geen vooropzeg nodig.</w:t>
      </w:r>
    </w:p>
    <w:p w14:paraId="29D5D1D4" w14:textId="77777777" w:rsidR="0036550F" w:rsidRPr="0078481E" w:rsidRDefault="0036550F" w:rsidP="0036550F">
      <w:pPr>
        <w:ind w:left="360"/>
      </w:pPr>
    </w:p>
    <w:p w14:paraId="0ADF796D" w14:textId="77777777" w:rsidR="0036550F" w:rsidRPr="0078481E" w:rsidRDefault="0036550F" w:rsidP="0036550F">
      <w:r w:rsidRPr="0078481E">
        <w:t>De rechthebbenden van de natuurlijke persoon die voor eigen rekening zijn activiteit uitoefent kunnen bij zijn overlijden, zonder vooropzeg afstand doen van het abonnement waarvan hij de houder was.</w:t>
      </w:r>
    </w:p>
    <w:p w14:paraId="3A42020C" w14:textId="77777777" w:rsidR="0036550F" w:rsidRPr="0078481E" w:rsidRDefault="0036550F" w:rsidP="0036550F"/>
    <w:p w14:paraId="115549B9" w14:textId="77777777" w:rsidR="0036550F" w:rsidRPr="0078481E" w:rsidRDefault="0036550F" w:rsidP="0036550F">
      <w:r w:rsidRPr="0010509E">
        <w:t>De aanvragen van opschorting, herneming of opzegging van een abonnement worden schriftelijk gemeld volgens één van de vermelde modaliteiten:</w:t>
      </w:r>
    </w:p>
    <w:p w14:paraId="0FF9FD00" w14:textId="77777777" w:rsidR="0036550F" w:rsidRPr="00250BA0" w:rsidRDefault="0036550F" w:rsidP="0036550F">
      <w:pPr>
        <w:rPr>
          <w:color w:val="000000"/>
        </w:rPr>
      </w:pPr>
    </w:p>
    <w:p w14:paraId="046BA4B9" w14:textId="77777777" w:rsidR="0036550F" w:rsidRDefault="0036550F" w:rsidP="0036550F">
      <w:pPr>
        <w:rPr>
          <w:color w:val="000000"/>
        </w:rPr>
      </w:pPr>
    </w:p>
    <w:p w14:paraId="309AF7C4" w14:textId="77777777" w:rsidR="0036550F" w:rsidRDefault="0036550F" w:rsidP="0036550F">
      <w:pPr>
        <w:rPr>
          <w:b/>
          <w:color w:val="000000"/>
        </w:rPr>
      </w:pPr>
      <w:r>
        <w:rPr>
          <w:b/>
          <w:color w:val="000000"/>
        </w:rPr>
        <w:t xml:space="preserve">Artikel 9 Schorsing en opzegging van abonnement door de gemeente </w:t>
      </w:r>
      <w:r w:rsidRPr="003E065F">
        <w:rPr>
          <w:b/>
        </w:rPr>
        <w:t>(KB</w:t>
      </w:r>
      <w:r>
        <w:rPr>
          <w:b/>
          <w:color w:val="000000"/>
        </w:rPr>
        <w:t xml:space="preserve"> art 32 laatste lid)</w:t>
      </w:r>
    </w:p>
    <w:p w14:paraId="441FFAA3" w14:textId="77777777" w:rsidR="0036550F" w:rsidRDefault="0036550F" w:rsidP="0036550F">
      <w:pPr>
        <w:rPr>
          <w:b/>
          <w:color w:val="000000"/>
        </w:rPr>
      </w:pPr>
    </w:p>
    <w:p w14:paraId="19DF104A" w14:textId="77777777" w:rsidR="0036550F" w:rsidRDefault="0036550F" w:rsidP="0036550F">
      <w:pPr>
        <w:rPr>
          <w:color w:val="000000"/>
        </w:rPr>
      </w:pPr>
      <w:r>
        <w:rPr>
          <w:color w:val="000000"/>
        </w:rPr>
        <w:t>Het abonnement kan door de burgemeester of zijn afgevaardigde geschorst of ingetrokken worden in volgende gevallen:</w:t>
      </w:r>
    </w:p>
    <w:p w14:paraId="1D80AEE4" w14:textId="77777777" w:rsidR="0036550F" w:rsidRDefault="0036550F" w:rsidP="0036550F">
      <w:pPr>
        <w:rPr>
          <w:color w:val="000000"/>
        </w:rPr>
      </w:pPr>
    </w:p>
    <w:p w14:paraId="6CC229A8" w14:textId="77777777" w:rsidR="0036550F" w:rsidRPr="0010509E" w:rsidRDefault="0036550F" w:rsidP="0036550F">
      <w:pPr>
        <w:numPr>
          <w:ilvl w:val="0"/>
          <w:numId w:val="8"/>
        </w:numPr>
        <w:spacing w:line="240" w:lineRule="auto"/>
      </w:pPr>
      <w:bookmarkStart w:id="1" w:name="_Hlk165619192"/>
      <w:r w:rsidRPr="0010509E">
        <w:t>bij niet of niet tijdige betaling standplaatsvergoeding en /of retributie elektriciteit</w:t>
      </w:r>
    </w:p>
    <w:bookmarkEnd w:id="1"/>
    <w:p w14:paraId="6FC50126" w14:textId="77777777" w:rsidR="0036550F" w:rsidRPr="0010509E" w:rsidRDefault="0036550F" w:rsidP="0036550F">
      <w:pPr>
        <w:numPr>
          <w:ilvl w:val="0"/>
          <w:numId w:val="8"/>
        </w:numPr>
        <w:spacing w:line="240" w:lineRule="auto"/>
      </w:pPr>
      <w:r w:rsidRPr="0010509E">
        <w:t>bij afwezigheid gedurende vier opeenvolgende weken zonder de dienst Lokale Economie vooraf of tijdens zijn eerste week van afwezigheid ervan op de hoogte te stellen</w:t>
      </w:r>
    </w:p>
    <w:p w14:paraId="73C9F707" w14:textId="77777777" w:rsidR="0036550F" w:rsidRPr="0010509E" w:rsidRDefault="0036550F" w:rsidP="0036550F">
      <w:pPr>
        <w:numPr>
          <w:ilvl w:val="0"/>
          <w:numId w:val="8"/>
        </w:numPr>
        <w:spacing w:line="240" w:lineRule="auto"/>
      </w:pPr>
      <w:r w:rsidRPr="0010509E">
        <w:t>bij overdracht van een abonnement aan een derde zonder te voldoen aan voorwaarden bepaald in artikel 12 van onderhavig gemeentelijk reglement</w:t>
      </w:r>
    </w:p>
    <w:p w14:paraId="2616BADC" w14:textId="77777777" w:rsidR="0036550F" w:rsidRPr="0010509E" w:rsidRDefault="0036550F" w:rsidP="0036550F">
      <w:pPr>
        <w:numPr>
          <w:ilvl w:val="0"/>
          <w:numId w:val="8"/>
        </w:numPr>
        <w:spacing w:line="240" w:lineRule="auto"/>
      </w:pPr>
      <w:r w:rsidRPr="0010509E">
        <w:t>wanneer andere waren verkocht worden dan diegene vermeld op zijn abonnement</w:t>
      </w:r>
    </w:p>
    <w:p w14:paraId="510B5260" w14:textId="77777777" w:rsidR="0036550F" w:rsidRPr="0010509E" w:rsidRDefault="0036550F" w:rsidP="0036550F">
      <w:pPr>
        <w:numPr>
          <w:ilvl w:val="0"/>
          <w:numId w:val="8"/>
        </w:numPr>
        <w:spacing w:line="240" w:lineRule="auto"/>
      </w:pPr>
      <w:r w:rsidRPr="0010509E">
        <w:t>bij het herhaaldelijk niet respecteren van de instructies van de Dienst Lokale Economie</w:t>
      </w:r>
    </w:p>
    <w:p w14:paraId="3A641F84" w14:textId="77777777" w:rsidR="0036550F" w:rsidRDefault="0036550F" w:rsidP="0036550F">
      <w:pPr>
        <w:rPr>
          <w:color w:val="000000"/>
        </w:rPr>
      </w:pPr>
    </w:p>
    <w:p w14:paraId="2E19E159" w14:textId="77777777" w:rsidR="0036550F" w:rsidRDefault="0036550F" w:rsidP="0036550F">
      <w:pPr>
        <w:rPr>
          <w:color w:val="000000"/>
        </w:rPr>
      </w:pPr>
      <w:r>
        <w:rPr>
          <w:color w:val="000000"/>
        </w:rPr>
        <w:t xml:space="preserve">De beslissing tot schorsing of opzegging wordt betekend bij een ter post aangetekend schrijven met ontvangstbewijs of op een duurzame drager tegen ontvangstbewijs. </w:t>
      </w:r>
    </w:p>
    <w:p w14:paraId="31E6D75E" w14:textId="77777777" w:rsidR="0036550F" w:rsidRDefault="0036550F" w:rsidP="0036550F">
      <w:pPr>
        <w:rPr>
          <w:color w:val="000000"/>
        </w:rPr>
      </w:pPr>
    </w:p>
    <w:p w14:paraId="047F129C" w14:textId="77777777" w:rsidR="0036550F" w:rsidRDefault="0036550F" w:rsidP="0036550F">
      <w:pPr>
        <w:rPr>
          <w:color w:val="000000"/>
        </w:rPr>
      </w:pPr>
    </w:p>
    <w:p w14:paraId="19F99310" w14:textId="77777777" w:rsidR="0036550F" w:rsidRDefault="0036550F" w:rsidP="0036550F">
      <w:pPr>
        <w:rPr>
          <w:color w:val="000000"/>
        </w:rPr>
      </w:pPr>
    </w:p>
    <w:p w14:paraId="168B7C9F" w14:textId="77777777" w:rsidR="0036550F" w:rsidRDefault="0036550F" w:rsidP="0036550F">
      <w:pPr>
        <w:rPr>
          <w:b/>
          <w:color w:val="000000"/>
        </w:rPr>
      </w:pPr>
      <w:r>
        <w:rPr>
          <w:b/>
          <w:color w:val="000000"/>
        </w:rPr>
        <w:t>Artikel 10 Vooropzeg vanuit de gemeente (</w:t>
      </w:r>
      <w:r w:rsidRPr="003E065F">
        <w:rPr>
          <w:b/>
        </w:rPr>
        <w:t xml:space="preserve">Wet </w:t>
      </w:r>
      <w:r>
        <w:rPr>
          <w:b/>
          <w:color w:val="000000"/>
        </w:rPr>
        <w:t>art. 8 § 2)</w:t>
      </w:r>
    </w:p>
    <w:p w14:paraId="00388EE5" w14:textId="77777777" w:rsidR="0036550F" w:rsidRDefault="0036550F" w:rsidP="0036550F">
      <w:pPr>
        <w:rPr>
          <w:b/>
          <w:color w:val="000000"/>
        </w:rPr>
      </w:pPr>
    </w:p>
    <w:p w14:paraId="14CEA456" w14:textId="77777777" w:rsidR="0036550F" w:rsidRDefault="0036550F" w:rsidP="0036550F">
      <w:pPr>
        <w:rPr>
          <w:i/>
          <w:color w:val="FF0000"/>
        </w:rPr>
      </w:pPr>
    </w:p>
    <w:p w14:paraId="5683331C" w14:textId="77777777" w:rsidR="0036550F" w:rsidRDefault="0036550F" w:rsidP="0036550F">
      <w:pPr>
        <w:rPr>
          <w:color w:val="000000"/>
          <w:szCs w:val="22"/>
        </w:rPr>
      </w:pPr>
      <w:r w:rsidRPr="00A972DC">
        <w:rPr>
          <w:color w:val="000000"/>
          <w:szCs w:val="22"/>
        </w:rPr>
        <w:lastRenderedPageBreak/>
        <w:t xml:space="preserve">Wanneer </w:t>
      </w:r>
      <w:r>
        <w:rPr>
          <w:color w:val="000000"/>
          <w:szCs w:val="22"/>
        </w:rPr>
        <w:t xml:space="preserve">de openbare markt of </w:t>
      </w:r>
      <w:r w:rsidRPr="00A972DC">
        <w:rPr>
          <w:color w:val="000000"/>
          <w:szCs w:val="22"/>
        </w:rPr>
        <w:t xml:space="preserve">een deel van de </w:t>
      </w:r>
      <w:r>
        <w:rPr>
          <w:color w:val="000000"/>
          <w:szCs w:val="22"/>
        </w:rPr>
        <w:t xml:space="preserve">standplaatsen </w:t>
      </w:r>
      <w:r w:rsidRPr="00A972DC">
        <w:rPr>
          <w:color w:val="000000"/>
          <w:szCs w:val="22"/>
        </w:rPr>
        <w:t xml:space="preserve"> definitief word</w:t>
      </w:r>
      <w:r>
        <w:rPr>
          <w:color w:val="000000"/>
          <w:szCs w:val="22"/>
        </w:rPr>
        <w:t>t</w:t>
      </w:r>
      <w:r w:rsidRPr="00A972DC">
        <w:rPr>
          <w:color w:val="000000"/>
          <w:szCs w:val="22"/>
        </w:rPr>
        <w:t xml:space="preserve"> opgeheven, geldt een termijn van vooropzeg aan de houders van een standplaats per abonnement </w:t>
      </w:r>
    </w:p>
    <w:p w14:paraId="024CA667" w14:textId="77777777" w:rsidR="0036550F" w:rsidRDefault="0036550F" w:rsidP="0036550F">
      <w:pPr>
        <w:rPr>
          <w:i/>
          <w:color w:val="FF0000"/>
        </w:rPr>
      </w:pPr>
    </w:p>
    <w:p w14:paraId="51987251" w14:textId="77777777" w:rsidR="0036550F" w:rsidRPr="0078481E" w:rsidRDefault="0036550F" w:rsidP="0036550F">
      <w:pPr>
        <w:rPr>
          <w:iCs/>
        </w:rPr>
      </w:pPr>
      <w:r w:rsidRPr="0078481E">
        <w:rPr>
          <w:iCs/>
        </w:rPr>
        <w:t>Deze termijn bedraagt 12 maanden wanneer de houder definitief zijn abonnement verliest.</w:t>
      </w:r>
    </w:p>
    <w:p w14:paraId="60667068" w14:textId="77777777" w:rsidR="0036550F" w:rsidRPr="0078481E" w:rsidRDefault="0036550F" w:rsidP="0036550F">
      <w:pPr>
        <w:rPr>
          <w:iCs/>
        </w:rPr>
      </w:pPr>
    </w:p>
    <w:p w14:paraId="54F33499" w14:textId="77777777" w:rsidR="0036550F" w:rsidRPr="0078481E" w:rsidRDefault="0036550F" w:rsidP="0036550F">
      <w:pPr>
        <w:rPr>
          <w:iCs/>
        </w:rPr>
      </w:pPr>
      <w:r w:rsidRPr="0078481E">
        <w:rPr>
          <w:iCs/>
        </w:rPr>
        <w:t>Deze termijn bedraagt 6 maanden in het geval van een definitieve verhuizing van de openbare markt of een deel ervan en de houder zijn abonnement behoudt.</w:t>
      </w:r>
    </w:p>
    <w:p w14:paraId="1135C43A" w14:textId="77777777" w:rsidR="0036550F" w:rsidRPr="00C4098A" w:rsidRDefault="0036550F" w:rsidP="0036550F">
      <w:pPr>
        <w:rPr>
          <w:iCs/>
          <w:color w:val="FF0000"/>
        </w:rPr>
      </w:pPr>
    </w:p>
    <w:p w14:paraId="56B59519" w14:textId="77777777" w:rsidR="0036550F" w:rsidRDefault="0036550F" w:rsidP="0036550F">
      <w:pPr>
        <w:rPr>
          <w:i/>
          <w:color w:val="FF0000"/>
        </w:rPr>
      </w:pPr>
      <w:r>
        <w:rPr>
          <w:i/>
          <w:color w:val="FF0000"/>
        </w:rPr>
        <w:t xml:space="preserve"> </w:t>
      </w:r>
      <w:r w:rsidRPr="00916F73">
        <w:t>In gevallen van absolute noodzakelijkheid kan hier van afgeweken worden.</w:t>
      </w:r>
      <w:r>
        <w:t xml:space="preserve"> De minimumtermijn kan dan ingekort worden.</w:t>
      </w:r>
      <w:r>
        <w:rPr>
          <w:i/>
          <w:color w:val="FF0000"/>
        </w:rPr>
        <w:t xml:space="preserve"> </w:t>
      </w:r>
    </w:p>
    <w:p w14:paraId="0F25CA7C" w14:textId="77777777" w:rsidR="0036550F" w:rsidRPr="0078481E" w:rsidRDefault="0036550F" w:rsidP="0036550F">
      <w:r w:rsidRPr="0078481E">
        <w:t>Deze personen krijgen voorrang bij het toekennen van een vacante standplaats per abonnement (cf. artikel 5.3).</w:t>
      </w:r>
    </w:p>
    <w:p w14:paraId="37D5A7D3" w14:textId="77777777" w:rsidR="0036550F" w:rsidRDefault="0036550F" w:rsidP="0036550F">
      <w:pPr>
        <w:rPr>
          <w:i/>
          <w:color w:val="FF0000"/>
        </w:rPr>
      </w:pPr>
    </w:p>
    <w:p w14:paraId="08E2332C" w14:textId="77777777" w:rsidR="0036550F" w:rsidRDefault="0036550F" w:rsidP="0036550F">
      <w:pPr>
        <w:rPr>
          <w:color w:val="000000"/>
        </w:rPr>
      </w:pPr>
    </w:p>
    <w:p w14:paraId="68D1C1F9" w14:textId="77777777" w:rsidR="0036550F" w:rsidRDefault="0036550F" w:rsidP="0036550F">
      <w:pPr>
        <w:rPr>
          <w:b/>
          <w:color w:val="000000"/>
        </w:rPr>
      </w:pPr>
      <w:r>
        <w:rPr>
          <w:b/>
          <w:color w:val="000000"/>
        </w:rPr>
        <w:t xml:space="preserve">Artikel 11 Inname standplaatsen </w:t>
      </w:r>
      <w:r w:rsidRPr="00305EAE">
        <w:rPr>
          <w:b/>
        </w:rPr>
        <w:t>(KB</w:t>
      </w:r>
      <w:r>
        <w:rPr>
          <w:b/>
          <w:color w:val="000000"/>
        </w:rPr>
        <w:t xml:space="preserve"> art. 26)</w:t>
      </w:r>
    </w:p>
    <w:p w14:paraId="520B66FD" w14:textId="77777777" w:rsidR="0036550F" w:rsidRDefault="0036550F" w:rsidP="0036550F">
      <w:pPr>
        <w:rPr>
          <w:b/>
          <w:color w:val="000000"/>
        </w:rPr>
      </w:pPr>
    </w:p>
    <w:p w14:paraId="785F9B4B" w14:textId="19B5DAC8" w:rsidR="0036550F" w:rsidRDefault="0036550F" w:rsidP="0036550F">
      <w:pPr>
        <w:rPr>
          <w:color w:val="000000"/>
        </w:rPr>
      </w:pPr>
      <w:r>
        <w:rPr>
          <w:color w:val="000000"/>
        </w:rPr>
        <w:t>De standplaatsen op de openbare markt kunnen ingenomen worden door:</w:t>
      </w:r>
    </w:p>
    <w:p w14:paraId="06D585DC" w14:textId="77777777" w:rsidR="0036550F" w:rsidRDefault="0036550F" w:rsidP="0036550F">
      <w:pPr>
        <w:rPr>
          <w:color w:val="000000"/>
        </w:rPr>
      </w:pPr>
    </w:p>
    <w:p w14:paraId="487CF4E8" w14:textId="77777777" w:rsidR="0036550F" w:rsidRDefault="0036550F" w:rsidP="0036550F">
      <w:pPr>
        <w:numPr>
          <w:ilvl w:val="0"/>
          <w:numId w:val="12"/>
        </w:numPr>
        <w:spacing w:line="240" w:lineRule="auto"/>
        <w:ind w:left="360"/>
        <w:rPr>
          <w:color w:val="000000"/>
        </w:rPr>
      </w:pPr>
      <w:r>
        <w:rPr>
          <w:color w:val="000000"/>
        </w:rPr>
        <w:t>de natuurlijke persoon aan wie de standplaats is toegewezen;</w:t>
      </w:r>
    </w:p>
    <w:p w14:paraId="7CCC33A8" w14:textId="77777777" w:rsidR="0036550F" w:rsidRPr="00D52877" w:rsidRDefault="0036550F" w:rsidP="0036550F">
      <w:pPr>
        <w:numPr>
          <w:ilvl w:val="0"/>
          <w:numId w:val="12"/>
        </w:numPr>
        <w:spacing w:line="240" w:lineRule="auto"/>
        <w:ind w:left="360"/>
        <w:rPr>
          <w:color w:val="000000"/>
        </w:rPr>
      </w:pPr>
      <w:r>
        <w:rPr>
          <w:color w:val="000000"/>
        </w:rPr>
        <w:t xml:space="preserve">de verantwoordelijke(n) van het dagelijks bestuur van een rechtspersoon, aan wie de standplaats is toegewezen,  </w:t>
      </w:r>
    </w:p>
    <w:p w14:paraId="40E6A9E5" w14:textId="77777777" w:rsidR="0036550F" w:rsidRPr="007449AB" w:rsidRDefault="0036550F" w:rsidP="0036550F">
      <w:pPr>
        <w:numPr>
          <w:ilvl w:val="0"/>
          <w:numId w:val="12"/>
        </w:numPr>
        <w:spacing w:line="240" w:lineRule="auto"/>
        <w:ind w:left="360"/>
        <w:rPr>
          <w:color w:val="000000"/>
        </w:rPr>
      </w:pPr>
      <w:r>
        <w:rPr>
          <w:color w:val="000000"/>
        </w:rPr>
        <w:t>de feitelijke vennoten van de natuurlijke persoon of een maatschap aan wie de standplaats is toegewezen, die een ambulante activiteit voor eigen rekening uitoefent</w:t>
      </w:r>
    </w:p>
    <w:p w14:paraId="6C108563" w14:textId="77777777" w:rsidR="0036550F" w:rsidRPr="0054283A" w:rsidRDefault="0036550F" w:rsidP="0036550F">
      <w:pPr>
        <w:numPr>
          <w:ilvl w:val="0"/>
          <w:numId w:val="12"/>
        </w:numPr>
        <w:spacing w:line="240" w:lineRule="auto"/>
        <w:ind w:left="360"/>
        <w:rPr>
          <w:color w:val="000000"/>
        </w:rPr>
      </w:pPr>
      <w:r>
        <w:rPr>
          <w:color w:val="000000"/>
        </w:rPr>
        <w:t>de echtgenoot of echtgenote of de wettelijk samenwonende partner van de natuurlijke persoon aan wie de standplaats is toegewezen, voor de uitoefening van een ambulante activiteit voor eigen rekening;</w:t>
      </w:r>
    </w:p>
    <w:p w14:paraId="50DA26F1" w14:textId="77777777" w:rsidR="0036550F" w:rsidRPr="00D52877" w:rsidRDefault="0036550F" w:rsidP="0036550F">
      <w:pPr>
        <w:numPr>
          <w:ilvl w:val="0"/>
          <w:numId w:val="12"/>
        </w:numPr>
        <w:spacing w:line="240" w:lineRule="auto"/>
        <w:ind w:left="360"/>
        <w:rPr>
          <w:color w:val="000000"/>
        </w:rPr>
      </w:pPr>
      <w:r>
        <w:rPr>
          <w:color w:val="000000"/>
        </w:rPr>
        <w:t>de personen die een ambulante activiteit uitoefenen voor rekening of in dienst van de natuurlijke persoon, maatschap of rechtspersoon bedoeld in A. tot D.;</w:t>
      </w:r>
    </w:p>
    <w:p w14:paraId="5C14CEAE" w14:textId="77777777" w:rsidR="0036550F" w:rsidRDefault="0036550F" w:rsidP="0036550F">
      <w:pPr>
        <w:ind w:left="360"/>
        <w:rPr>
          <w:color w:val="000000"/>
          <w:u w:val="single"/>
        </w:rPr>
      </w:pPr>
    </w:p>
    <w:p w14:paraId="2549CEF7" w14:textId="77777777" w:rsidR="0036550F" w:rsidRPr="00D52877" w:rsidRDefault="0036550F" w:rsidP="0036550F">
      <w:pPr>
        <w:rPr>
          <w:color w:val="000000"/>
        </w:rPr>
      </w:pPr>
      <w:r>
        <w:rPr>
          <w:color w:val="000000"/>
        </w:rPr>
        <w:t xml:space="preserve">De personen vermeld in B. tot E. kunnen de standplaatsen innemen, die toegewezen zijn of onderverhuurd zijn aan de natuurlijke persoon, maatschap of rechtspersoon voor wiens rekening of in wiens dienst zij de activiteit uitoefenen, </w:t>
      </w:r>
      <w:r>
        <w:rPr>
          <w:b/>
          <w:color w:val="000000"/>
        </w:rPr>
        <w:t xml:space="preserve">buiten de aanwezigheid </w:t>
      </w:r>
      <w:r>
        <w:rPr>
          <w:color w:val="000000"/>
        </w:rPr>
        <w:t xml:space="preserve">van de persoon aan wie of door middel van wie de standplaats is toegewezen of onderverhuurd. </w:t>
      </w:r>
    </w:p>
    <w:p w14:paraId="1B95A6D6" w14:textId="77777777" w:rsidR="0036550F" w:rsidRDefault="0036550F" w:rsidP="0036550F">
      <w:pPr>
        <w:rPr>
          <w:b/>
          <w:color w:val="000000"/>
        </w:rPr>
      </w:pPr>
    </w:p>
    <w:p w14:paraId="572E0FB2" w14:textId="77777777" w:rsidR="0036550F" w:rsidRPr="0078481E" w:rsidRDefault="0036550F" w:rsidP="0036550F">
      <w:r w:rsidRPr="0078481E">
        <w:t>Wie niet beroepsmatig producten of diensten met een niet-commercieel karakter verkoopt, te koop aanbiedt of uitstalt, kan, mits voorafgaande toelating van de gemeente, ook een standplaats innemen.</w:t>
      </w:r>
    </w:p>
    <w:p w14:paraId="1D1D0319" w14:textId="77777777" w:rsidR="0036550F" w:rsidRPr="0078481E" w:rsidRDefault="0036550F" w:rsidP="0036550F"/>
    <w:p w14:paraId="081199D2" w14:textId="77777777" w:rsidR="0036550F" w:rsidRDefault="0036550F" w:rsidP="0036550F">
      <w:pPr>
        <w:rPr>
          <w:b/>
          <w:color w:val="000000"/>
        </w:rPr>
      </w:pPr>
      <w:r>
        <w:rPr>
          <w:b/>
          <w:color w:val="000000"/>
        </w:rPr>
        <w:t>Artikel 12 Overdracht standplaats (</w:t>
      </w:r>
      <w:r w:rsidRPr="00305EAE">
        <w:rPr>
          <w:b/>
        </w:rPr>
        <w:t xml:space="preserve">KB </w:t>
      </w:r>
      <w:r>
        <w:rPr>
          <w:b/>
          <w:color w:val="000000"/>
        </w:rPr>
        <w:t>art. 35)</w:t>
      </w:r>
    </w:p>
    <w:p w14:paraId="2646C184" w14:textId="77777777" w:rsidR="0036550F" w:rsidRDefault="0036550F" w:rsidP="0036550F">
      <w:pPr>
        <w:rPr>
          <w:b/>
          <w:color w:val="000000"/>
        </w:rPr>
      </w:pPr>
    </w:p>
    <w:p w14:paraId="037AAF96" w14:textId="77777777" w:rsidR="0036550F" w:rsidRDefault="0036550F" w:rsidP="0036550F">
      <w:pPr>
        <w:pStyle w:val="Koptekst"/>
        <w:tabs>
          <w:tab w:val="left" w:pos="720"/>
        </w:tabs>
        <w:jc w:val="both"/>
      </w:pPr>
      <w:r>
        <w:t>De overdracht van een standplaats is toegelaten onder de volgende voorwaarden:</w:t>
      </w:r>
    </w:p>
    <w:p w14:paraId="14AEBDAD" w14:textId="77777777" w:rsidR="0036550F" w:rsidRDefault="0036550F" w:rsidP="0036550F">
      <w:pPr>
        <w:pStyle w:val="Koptekst"/>
        <w:tabs>
          <w:tab w:val="left" w:pos="720"/>
        </w:tabs>
        <w:jc w:val="both"/>
      </w:pPr>
    </w:p>
    <w:p w14:paraId="0EAF4176" w14:textId="77777777" w:rsidR="0036550F" w:rsidRPr="00CF3FFD" w:rsidRDefault="0036550F" w:rsidP="0036550F">
      <w:pPr>
        <w:pStyle w:val="Koptekst"/>
        <w:numPr>
          <w:ilvl w:val="0"/>
          <w:numId w:val="13"/>
        </w:numPr>
        <w:tabs>
          <w:tab w:val="clear" w:pos="4320"/>
          <w:tab w:val="clear" w:pos="8640"/>
          <w:tab w:val="left" w:pos="720"/>
          <w:tab w:val="center" w:pos="4536"/>
          <w:tab w:val="right" w:pos="9072"/>
        </w:tabs>
        <w:spacing w:line="240" w:lineRule="auto"/>
        <w:jc w:val="both"/>
        <w:rPr>
          <w:i/>
          <w:color w:val="FF0000"/>
        </w:rPr>
      </w:pPr>
      <w:r>
        <w:lastRenderedPageBreak/>
        <w:t xml:space="preserve">A. de overnemer is in de Kruispuntbank van Ondernemingen ingeschreven voor het uitoefenen van ambulante activiteiten zet de specialisatie van de overlater voort op de overgedragen standplaats. </w:t>
      </w:r>
    </w:p>
    <w:p w14:paraId="746EF467" w14:textId="77777777" w:rsidR="0036550F" w:rsidRPr="00E80349" w:rsidRDefault="0036550F" w:rsidP="0036550F">
      <w:pPr>
        <w:pStyle w:val="Koptekst"/>
        <w:tabs>
          <w:tab w:val="left" w:pos="720"/>
        </w:tabs>
        <w:ind w:left="720"/>
        <w:jc w:val="both"/>
      </w:pPr>
      <w:r w:rsidRPr="0078481E">
        <w:t>Een eventuele wijziging van de specialisatie KAN aangevraagd worden per aangetekend schrijven bij de</w:t>
      </w:r>
      <w:r>
        <w:t xml:space="preserve"> gemeente</w:t>
      </w:r>
      <w:r w:rsidRPr="00E80349">
        <w:t xml:space="preserve">. </w:t>
      </w:r>
    </w:p>
    <w:p w14:paraId="5FA2F785" w14:textId="77777777" w:rsidR="0036550F" w:rsidRPr="00E80349" w:rsidRDefault="0036550F" w:rsidP="0036550F">
      <w:pPr>
        <w:pStyle w:val="Koptekst"/>
        <w:numPr>
          <w:ilvl w:val="0"/>
          <w:numId w:val="13"/>
        </w:numPr>
        <w:tabs>
          <w:tab w:val="clear" w:pos="4320"/>
          <w:tab w:val="clear" w:pos="8640"/>
          <w:tab w:val="left" w:pos="720"/>
          <w:tab w:val="center" w:pos="4536"/>
          <w:tab w:val="right" w:pos="9072"/>
        </w:tabs>
        <w:spacing w:line="240" w:lineRule="auto"/>
        <w:jc w:val="both"/>
      </w:pPr>
      <w:r w:rsidRPr="00E80349">
        <w:t>binnen het eerste jaar kan de standplaats NIET opnieuw overgedragen worden,</w:t>
      </w:r>
      <w:r w:rsidRPr="00E80349">
        <w:rPr>
          <w:i/>
        </w:rPr>
        <w:t xml:space="preserve"> </w:t>
      </w:r>
      <w:r w:rsidRPr="00E80349">
        <w:t xml:space="preserve">behalve na expliciete goedkeuring van </w:t>
      </w:r>
      <w:r>
        <w:t>de burgemeester of zijn afgevaardigde</w:t>
      </w:r>
    </w:p>
    <w:p w14:paraId="09FE9CEF" w14:textId="77777777" w:rsidR="0036550F" w:rsidRDefault="0036550F" w:rsidP="0036550F">
      <w:pPr>
        <w:rPr>
          <w:color w:val="000000"/>
        </w:rPr>
      </w:pPr>
    </w:p>
    <w:p w14:paraId="07D73AB8" w14:textId="77777777" w:rsidR="0036550F" w:rsidRDefault="0036550F" w:rsidP="0036550F">
      <w:pPr>
        <w:rPr>
          <w:color w:val="000000"/>
        </w:rPr>
      </w:pPr>
      <w:r>
        <w:rPr>
          <w:color w:val="000000"/>
        </w:rPr>
        <w:t>De overdracht is geldig voor de resterende geldigheidsduur van het abonnement van de overlater. Ingeval van overdracht wordt het abonnement eveneens stilzwijgend vernieuwd.</w:t>
      </w:r>
    </w:p>
    <w:p w14:paraId="66F459AB" w14:textId="77777777" w:rsidR="0036550F" w:rsidRDefault="0036550F" w:rsidP="0036550F">
      <w:pPr>
        <w:rPr>
          <w:color w:val="000000"/>
        </w:rPr>
      </w:pPr>
    </w:p>
    <w:p w14:paraId="4720D122" w14:textId="77777777" w:rsidR="0036550F" w:rsidRPr="0078481E" w:rsidRDefault="0036550F" w:rsidP="0036550F">
      <w:r w:rsidRPr="0078481E">
        <w:rPr>
          <w:color w:val="000000"/>
        </w:rPr>
        <w:t xml:space="preserve">De inname van de overgedragen standplaats is pas toegelaten als de </w:t>
      </w:r>
      <w:r w:rsidRPr="0078481E">
        <w:t>burgemeester of zijn afgevaardigde heeft vastgesteld dat :</w:t>
      </w:r>
    </w:p>
    <w:p w14:paraId="5103E14A" w14:textId="77777777" w:rsidR="0036550F" w:rsidRDefault="0036550F" w:rsidP="0036550F">
      <w:pPr>
        <w:numPr>
          <w:ilvl w:val="0"/>
          <w:numId w:val="18"/>
        </w:numPr>
        <w:spacing w:line="240" w:lineRule="auto"/>
        <w:rPr>
          <w:color w:val="000000"/>
        </w:rPr>
      </w:pPr>
      <w:r>
        <w:rPr>
          <w:color w:val="000000"/>
        </w:rPr>
        <w:t xml:space="preserve">de overnemer </w:t>
      </w:r>
      <w:r>
        <w:t xml:space="preserve">het bewijs levert van de inschrijving van de ambulante activiteit in de Kruispuntbank van Ondernemingen </w:t>
      </w:r>
      <w:r>
        <w:rPr>
          <w:color w:val="000000"/>
        </w:rPr>
        <w:t>om dezelfde specialisatie als de overlater of de specialisaties die toegelaten zijn door de gemeente, uit te oefenen.</w:t>
      </w:r>
    </w:p>
    <w:p w14:paraId="1CE6A8DB" w14:textId="77777777" w:rsidR="0036550F" w:rsidRDefault="0036550F" w:rsidP="0036550F">
      <w:pPr>
        <w:numPr>
          <w:ilvl w:val="0"/>
          <w:numId w:val="18"/>
        </w:numPr>
        <w:spacing w:line="240" w:lineRule="auto"/>
        <w:rPr>
          <w:color w:val="000000"/>
        </w:rPr>
      </w:pPr>
      <w:r>
        <w:rPr>
          <w:color w:val="000000"/>
        </w:rPr>
        <w:t>overnemer het aantal toegestane standplaatsen per onderneming (cf. artikel 1 van dit  reglement) niet overschrijdt.</w:t>
      </w:r>
    </w:p>
    <w:p w14:paraId="57E88C49" w14:textId="77777777" w:rsidR="0036550F" w:rsidRDefault="0036550F" w:rsidP="0036550F">
      <w:pPr>
        <w:numPr>
          <w:ilvl w:val="0"/>
          <w:numId w:val="18"/>
        </w:numPr>
        <w:spacing w:line="240" w:lineRule="auto"/>
        <w:rPr>
          <w:color w:val="000000"/>
        </w:rPr>
      </w:pPr>
      <w:r>
        <w:t>de overnemer het bewijs levert waaruit blijkt dat hij voldoet aan de bijkomende voorwaarden, vermeld in artikel 2  van dit reglement</w:t>
      </w:r>
    </w:p>
    <w:p w14:paraId="0F5AA53D" w14:textId="77777777" w:rsidR="0036550F" w:rsidRDefault="0036550F" w:rsidP="0036550F">
      <w:pPr>
        <w:rPr>
          <w:color w:val="000000"/>
        </w:rPr>
      </w:pPr>
    </w:p>
    <w:p w14:paraId="3145A85B" w14:textId="77777777" w:rsidR="0036550F" w:rsidRDefault="0036550F" w:rsidP="0036550F">
      <w:pPr>
        <w:rPr>
          <w:color w:val="000000"/>
        </w:rPr>
      </w:pPr>
    </w:p>
    <w:p w14:paraId="58588545" w14:textId="77777777" w:rsidR="0036550F" w:rsidRDefault="0036550F" w:rsidP="0036550F">
      <w:pPr>
        <w:rPr>
          <w:color w:val="000000"/>
        </w:rPr>
      </w:pPr>
    </w:p>
    <w:p w14:paraId="56FD9C94" w14:textId="77777777" w:rsidR="0036550F" w:rsidRDefault="0036550F" w:rsidP="0036550F">
      <w:pPr>
        <w:rPr>
          <w:color w:val="000000"/>
        </w:rPr>
      </w:pPr>
    </w:p>
    <w:p w14:paraId="5A6CC4E9" w14:textId="77777777" w:rsidR="0036550F" w:rsidRDefault="0036550F" w:rsidP="0036550F">
      <w:pPr>
        <w:rPr>
          <w:color w:val="000000"/>
        </w:rPr>
      </w:pPr>
    </w:p>
    <w:p w14:paraId="19CB151C" w14:textId="77777777" w:rsidR="0036550F" w:rsidRDefault="0036550F" w:rsidP="0036550F">
      <w:pPr>
        <w:rPr>
          <w:color w:val="000000"/>
        </w:rPr>
      </w:pPr>
    </w:p>
    <w:p w14:paraId="1EF58D52" w14:textId="77777777" w:rsidR="0036550F" w:rsidRDefault="0036550F" w:rsidP="0036550F">
      <w:pPr>
        <w:rPr>
          <w:color w:val="000000"/>
        </w:rPr>
      </w:pPr>
    </w:p>
    <w:p w14:paraId="4D3B3477" w14:textId="77777777" w:rsidR="0036550F" w:rsidRDefault="0036550F" w:rsidP="0036550F">
      <w:pPr>
        <w:pStyle w:val="Kop1"/>
        <w:pBdr>
          <w:bottom w:val="single" w:sz="4" w:space="1" w:color="auto"/>
        </w:pBdr>
        <w:spacing w:line="240" w:lineRule="auto"/>
      </w:pPr>
      <w:r>
        <w:br w:type="page"/>
      </w:r>
      <w:r w:rsidRPr="00B02C7D">
        <w:rPr>
          <w:rFonts w:ascii="Arial Black" w:hAnsi="Arial Black"/>
          <w:smallCaps/>
          <w:noProof/>
          <w:spacing w:val="6"/>
        </w:rPr>
        <w:lastRenderedPageBreak/>
        <w:t xml:space="preserve">AFDELING 2 </w:t>
      </w:r>
      <w:r>
        <w:rPr>
          <w:rFonts w:ascii="Arial Black" w:hAnsi="Arial Black"/>
          <w:smallCaps/>
          <w:noProof/>
          <w:spacing w:val="6"/>
        </w:rPr>
        <w:t xml:space="preserve">: </w:t>
      </w:r>
      <w:r w:rsidRPr="00B02C7D">
        <w:rPr>
          <w:rFonts w:ascii="Arial Black" w:hAnsi="Arial Black"/>
          <w:smallCaps/>
          <w:noProof/>
          <w:spacing w:val="6"/>
        </w:rPr>
        <w:t>Organisatie van ambulante activiteiten op het openbaar domein buiten de openbare markten</w:t>
      </w:r>
    </w:p>
    <w:p w14:paraId="7358A37A" w14:textId="77777777" w:rsidR="0036550F" w:rsidRDefault="0036550F" w:rsidP="0036550F">
      <w:pPr>
        <w:rPr>
          <w:szCs w:val="22"/>
        </w:rPr>
      </w:pPr>
    </w:p>
    <w:p w14:paraId="0F65FCF4" w14:textId="77777777" w:rsidR="0036550F" w:rsidRDefault="0036550F" w:rsidP="0036550F">
      <w:pPr>
        <w:pBdr>
          <w:bottom w:val="single" w:sz="4" w:space="1" w:color="auto"/>
        </w:pBdr>
        <w:rPr>
          <w:b/>
          <w:sz w:val="28"/>
          <w:szCs w:val="28"/>
        </w:rPr>
      </w:pPr>
    </w:p>
    <w:p w14:paraId="29AA8F7F" w14:textId="5EE9C4AE" w:rsidR="0036550F" w:rsidRDefault="0036550F" w:rsidP="0036550F">
      <w:pPr>
        <w:pBdr>
          <w:bottom w:val="single" w:sz="4" w:space="1" w:color="auto"/>
        </w:pBdr>
        <w:rPr>
          <w:i/>
          <w:sz w:val="36"/>
          <w:szCs w:val="36"/>
        </w:rPr>
      </w:pPr>
      <w:r w:rsidRPr="00BE10A4">
        <w:rPr>
          <w:b/>
          <w:sz w:val="28"/>
          <w:szCs w:val="28"/>
        </w:rPr>
        <w:t>Afd</w:t>
      </w:r>
      <w:r>
        <w:rPr>
          <w:b/>
          <w:sz w:val="28"/>
          <w:szCs w:val="28"/>
        </w:rPr>
        <w:t>eling</w:t>
      </w:r>
      <w:r w:rsidRPr="00BE10A4">
        <w:rPr>
          <w:b/>
          <w:sz w:val="28"/>
          <w:szCs w:val="28"/>
        </w:rPr>
        <w:t xml:space="preserve"> 2.</w:t>
      </w:r>
      <w:r w:rsidR="0010509E">
        <w:rPr>
          <w:b/>
          <w:sz w:val="28"/>
          <w:szCs w:val="28"/>
        </w:rPr>
        <w:t>1</w:t>
      </w:r>
      <w:r w:rsidRPr="00BE10A4">
        <w:rPr>
          <w:b/>
          <w:sz w:val="28"/>
          <w:szCs w:val="28"/>
        </w:rPr>
        <w:t>.</w:t>
      </w:r>
      <w:r>
        <w:t xml:space="preserve"> </w:t>
      </w:r>
      <w:r w:rsidRPr="004B47D6">
        <w:rPr>
          <w:b/>
          <w:sz w:val="28"/>
          <w:szCs w:val="28"/>
        </w:rPr>
        <w:t xml:space="preserve">Plaatsen op het openbaar domein waar de ambulante activiteit mag plaatsvinden zijn </w:t>
      </w:r>
      <w:r w:rsidRPr="004B47D6">
        <w:rPr>
          <w:b/>
          <w:caps/>
          <w:sz w:val="28"/>
          <w:szCs w:val="28"/>
        </w:rPr>
        <w:t>niet vooraf bepaald</w:t>
      </w:r>
    </w:p>
    <w:p w14:paraId="0F4FCD90" w14:textId="77777777" w:rsidR="0036550F" w:rsidRDefault="0036550F" w:rsidP="0036550F">
      <w:pPr>
        <w:rPr>
          <w:i/>
          <w:sz w:val="36"/>
          <w:szCs w:val="36"/>
        </w:rPr>
      </w:pPr>
    </w:p>
    <w:p w14:paraId="038DB94D" w14:textId="77777777" w:rsidR="0036550F" w:rsidRDefault="0036550F" w:rsidP="0036550F">
      <w:pPr>
        <w:rPr>
          <w:b/>
        </w:rPr>
      </w:pPr>
      <w:r>
        <w:rPr>
          <w:b/>
        </w:rPr>
        <w:t>Artikel 19. Toepassingsgebied (KB art. 38)</w:t>
      </w:r>
    </w:p>
    <w:p w14:paraId="6F0A63FC" w14:textId="77777777" w:rsidR="0036550F" w:rsidRPr="004C2CFE" w:rsidRDefault="0036550F" w:rsidP="0036550F">
      <w:r w:rsidRPr="004C2CFE">
        <w:t>Eenieder die een standplaats wenst in te nemen op één of meerdere plaatsen van het openbaar domein buiten de openbare markten</w:t>
      </w:r>
      <w:r>
        <w:t>, goedgekeurd door de burgemeester,</w:t>
      </w:r>
      <w:r w:rsidRPr="004C2CFE">
        <w:t xml:space="preserve"> om ambulante activiteiten uit te oefenen, moet dit voorafgaand aanvragen bij </w:t>
      </w:r>
      <w:r>
        <w:t xml:space="preserve">het College.. </w:t>
      </w:r>
    </w:p>
    <w:p w14:paraId="7CAAB068" w14:textId="77777777" w:rsidR="0036550F" w:rsidRDefault="0036550F" w:rsidP="0036550F">
      <w:pPr>
        <w:rPr>
          <w:b/>
        </w:rPr>
      </w:pPr>
    </w:p>
    <w:p w14:paraId="3B3E7B58" w14:textId="77777777" w:rsidR="0036550F" w:rsidRDefault="0036550F" w:rsidP="0036550F">
      <w:pPr>
        <w:rPr>
          <w:b/>
        </w:rPr>
      </w:pPr>
      <w:r>
        <w:rPr>
          <w:b/>
        </w:rPr>
        <w:t>Artikel 20 Voorafgaande machtiging</w:t>
      </w:r>
    </w:p>
    <w:p w14:paraId="670EB8A8" w14:textId="77777777" w:rsidR="0036550F" w:rsidRDefault="0036550F" w:rsidP="0036550F">
      <w:pPr>
        <w:rPr>
          <w:b/>
        </w:rPr>
      </w:pPr>
    </w:p>
    <w:p w14:paraId="3ACEEF21" w14:textId="77777777" w:rsidR="0036550F" w:rsidRDefault="0036550F" w:rsidP="0036550F">
      <w:pPr>
        <w:rPr>
          <w:b/>
        </w:rPr>
      </w:pPr>
      <w:r>
        <w:rPr>
          <w:b/>
        </w:rPr>
        <w:t xml:space="preserve">20.1. Aanvraag machtiging </w:t>
      </w:r>
    </w:p>
    <w:p w14:paraId="2FB8A69F" w14:textId="77777777" w:rsidR="0036550F" w:rsidRPr="0078481E" w:rsidRDefault="0036550F" w:rsidP="0036550F">
      <w:r w:rsidRPr="0078481E">
        <w:t>Om een standplaats in te nemen zoals vermeld in artikel 19 moet voldaan zijn  aan de voorwaarden vermeld in artikel 2 en dient men te beschikken over een machtiging. Deze machtiging moet voorafgaand aan het uitoefenen van de ambulante activiteit aangevraagd worden bij de gemeente via</w:t>
      </w:r>
    </w:p>
    <w:p w14:paraId="59DCEF3C" w14:textId="77777777" w:rsidR="0036550F" w:rsidRPr="0078481E" w:rsidRDefault="0036550F" w:rsidP="0036550F"/>
    <w:p w14:paraId="0BD2C9F6" w14:textId="77777777" w:rsidR="0036550F" w:rsidRPr="0078481E" w:rsidRDefault="0036550F" w:rsidP="0036550F">
      <w:pPr>
        <w:numPr>
          <w:ilvl w:val="0"/>
          <w:numId w:val="8"/>
        </w:numPr>
        <w:spacing w:line="240" w:lineRule="auto"/>
      </w:pPr>
      <w:r w:rsidRPr="0078481E">
        <w:t>via het E-loket</w:t>
      </w:r>
    </w:p>
    <w:p w14:paraId="309A8AD4" w14:textId="77777777" w:rsidR="0036550F" w:rsidRPr="0078481E" w:rsidRDefault="0036550F" w:rsidP="0036550F">
      <w:pPr>
        <w:numPr>
          <w:ilvl w:val="0"/>
          <w:numId w:val="8"/>
        </w:numPr>
        <w:spacing w:line="240" w:lineRule="auto"/>
      </w:pPr>
      <w:r w:rsidRPr="0078481E">
        <w:t>per post, postdatum geldt als indieningsdatum</w:t>
      </w:r>
    </w:p>
    <w:p w14:paraId="33CCC427" w14:textId="77777777" w:rsidR="0036550F" w:rsidRPr="0078481E" w:rsidRDefault="0036550F" w:rsidP="0036550F">
      <w:pPr>
        <w:numPr>
          <w:ilvl w:val="0"/>
          <w:numId w:val="8"/>
        </w:numPr>
        <w:spacing w:line="240" w:lineRule="auto"/>
      </w:pPr>
      <w:r w:rsidRPr="0078481E">
        <w:t>per aangetekende zending</w:t>
      </w:r>
    </w:p>
    <w:p w14:paraId="518DDD8A" w14:textId="77777777" w:rsidR="0036550F" w:rsidRDefault="0036550F" w:rsidP="0036550F">
      <w:pPr>
        <w:rPr>
          <w:b/>
        </w:rPr>
      </w:pPr>
    </w:p>
    <w:p w14:paraId="4A78DB03" w14:textId="77777777" w:rsidR="0036550F" w:rsidRDefault="0036550F" w:rsidP="0036550F">
      <w:pPr>
        <w:rPr>
          <w:b/>
        </w:rPr>
      </w:pPr>
      <w:r>
        <w:rPr>
          <w:b/>
        </w:rPr>
        <w:t xml:space="preserve">20.2. Beslissing machtiging </w:t>
      </w:r>
    </w:p>
    <w:p w14:paraId="1976E0CD" w14:textId="77777777" w:rsidR="0036550F" w:rsidRPr="0078481E" w:rsidRDefault="0036550F" w:rsidP="0036550F">
      <w:r w:rsidRPr="0078481E">
        <w:t>In geval van positieve beslissing verkrijgt de aanvrager een machtiging met daarin vermeld :</w:t>
      </w:r>
    </w:p>
    <w:p w14:paraId="009AE2BB" w14:textId="77777777" w:rsidR="0036550F" w:rsidRPr="0078481E" w:rsidRDefault="0036550F" w:rsidP="0036550F">
      <w:pPr>
        <w:numPr>
          <w:ilvl w:val="0"/>
          <w:numId w:val="8"/>
        </w:numPr>
        <w:spacing w:line="240" w:lineRule="auto"/>
      </w:pPr>
      <w:r w:rsidRPr="0078481E">
        <w:t>Identiteit van de aanvrager</w:t>
      </w:r>
    </w:p>
    <w:p w14:paraId="50F8D3A2" w14:textId="77777777" w:rsidR="0036550F" w:rsidRPr="0078481E" w:rsidRDefault="0036550F" w:rsidP="0036550F">
      <w:pPr>
        <w:numPr>
          <w:ilvl w:val="0"/>
          <w:numId w:val="8"/>
        </w:numPr>
        <w:spacing w:line="240" w:lineRule="auto"/>
      </w:pPr>
      <w:r w:rsidRPr="0078481E">
        <w:t>de aard van de producten of diensten die hij gemachtigd is te verkopen</w:t>
      </w:r>
    </w:p>
    <w:p w14:paraId="74DBD46D" w14:textId="77777777" w:rsidR="0036550F" w:rsidRPr="0078481E" w:rsidRDefault="0036550F" w:rsidP="0036550F">
      <w:pPr>
        <w:numPr>
          <w:ilvl w:val="0"/>
          <w:numId w:val="8"/>
        </w:numPr>
        <w:spacing w:line="240" w:lineRule="auto"/>
      </w:pPr>
      <w:r w:rsidRPr="0078481E">
        <w:t>de plaats</w:t>
      </w:r>
    </w:p>
    <w:p w14:paraId="30715874" w14:textId="77777777" w:rsidR="0036550F" w:rsidRPr="0078481E" w:rsidRDefault="0036550F" w:rsidP="0036550F">
      <w:pPr>
        <w:numPr>
          <w:ilvl w:val="0"/>
          <w:numId w:val="8"/>
        </w:numPr>
        <w:spacing w:line="240" w:lineRule="auto"/>
      </w:pPr>
      <w:r w:rsidRPr="0078481E">
        <w:t>de datum en duur van de verkoop</w:t>
      </w:r>
    </w:p>
    <w:p w14:paraId="075B218D" w14:textId="77777777" w:rsidR="0036550F" w:rsidRDefault="0036550F" w:rsidP="0036550F"/>
    <w:p w14:paraId="4E22D5AB" w14:textId="77777777" w:rsidR="0036550F" w:rsidRDefault="0036550F" w:rsidP="0036550F">
      <w:r>
        <w:t>De gevraagde machtiging kan geweigerd worden omwille van één of meerdere van onderstaande redenen :</w:t>
      </w:r>
    </w:p>
    <w:p w14:paraId="296BEAD9" w14:textId="77777777" w:rsidR="0036550F" w:rsidRDefault="0036550F" w:rsidP="0036550F">
      <w:pPr>
        <w:numPr>
          <w:ilvl w:val="0"/>
          <w:numId w:val="15"/>
        </w:numPr>
        <w:spacing w:line="240" w:lineRule="auto"/>
      </w:pPr>
      <w:r>
        <w:t>redenen van openbare orde en veiligheid</w:t>
      </w:r>
    </w:p>
    <w:p w14:paraId="2C1D45A0" w14:textId="77777777" w:rsidR="0036550F" w:rsidRDefault="0036550F" w:rsidP="0036550F">
      <w:pPr>
        <w:numPr>
          <w:ilvl w:val="0"/>
          <w:numId w:val="15"/>
        </w:numPr>
        <w:spacing w:line="240" w:lineRule="auto"/>
      </w:pPr>
      <w:r>
        <w:t>redenen van volksgezondheid</w:t>
      </w:r>
    </w:p>
    <w:p w14:paraId="7A04C6D7" w14:textId="77777777" w:rsidR="0036550F" w:rsidRPr="0078481E" w:rsidRDefault="0036550F" w:rsidP="0036550F">
      <w:pPr>
        <w:numPr>
          <w:ilvl w:val="0"/>
          <w:numId w:val="15"/>
        </w:numPr>
        <w:spacing w:line="240" w:lineRule="auto"/>
      </w:pPr>
      <w:r w:rsidRPr="0078481E">
        <w:t>bescherming van de consument</w:t>
      </w:r>
    </w:p>
    <w:p w14:paraId="244D1D65" w14:textId="77777777" w:rsidR="0036550F" w:rsidRDefault="0036550F" w:rsidP="0036550F">
      <w:pPr>
        <w:numPr>
          <w:ilvl w:val="0"/>
          <w:numId w:val="15"/>
        </w:numPr>
        <w:spacing w:line="240" w:lineRule="auto"/>
      </w:pPr>
      <w:r>
        <w:t>wanneer de voorwaarden vermeld in artikel 2 niet in orde zijn</w:t>
      </w:r>
    </w:p>
    <w:p w14:paraId="3D6D65C3" w14:textId="77777777" w:rsidR="0036550F" w:rsidRPr="00664F69" w:rsidRDefault="0036550F" w:rsidP="0036550F">
      <w:pPr>
        <w:numPr>
          <w:ilvl w:val="0"/>
          <w:numId w:val="15"/>
        </w:numPr>
        <w:spacing w:line="240" w:lineRule="auto"/>
      </w:pPr>
      <w:r>
        <w:t>de modaliteiten van het gemeentelijk reglement niet gerespecteerd worden</w:t>
      </w:r>
    </w:p>
    <w:p w14:paraId="28E5BAEA" w14:textId="77777777" w:rsidR="0036550F" w:rsidRDefault="0036550F" w:rsidP="0036550F"/>
    <w:p w14:paraId="10406B04" w14:textId="77777777" w:rsidR="0036550F" w:rsidRDefault="0036550F" w:rsidP="0036550F">
      <w:r>
        <w:lastRenderedPageBreak/>
        <w:t xml:space="preserve">De burgemeester of zijn afgevaardigde zal deze reden(-en) </w:t>
      </w:r>
      <w:r w:rsidRPr="00664F69">
        <w:t xml:space="preserve">objectief en grondig </w:t>
      </w:r>
      <w:r>
        <w:t>motiveren in zijn kennisgeving van de negatieve beslissing aan de aanvrager en verwijst tevens naar rechtsmiddelen inzake beroep.</w:t>
      </w:r>
    </w:p>
    <w:p w14:paraId="12564149" w14:textId="77777777" w:rsidR="0036550F" w:rsidRDefault="0036550F" w:rsidP="0036550F"/>
    <w:p w14:paraId="7AAE9E81" w14:textId="77777777" w:rsidR="0036550F" w:rsidRDefault="0036550F" w:rsidP="0036550F">
      <w:pPr>
        <w:rPr>
          <w:b/>
        </w:rPr>
      </w:pPr>
      <w:r>
        <w:rPr>
          <w:b/>
        </w:rPr>
        <w:t>Artikel 21 Voorwaarden inzake toewijzing en inname standplaatsen</w:t>
      </w:r>
    </w:p>
    <w:p w14:paraId="1803BD05" w14:textId="77777777" w:rsidR="0036550F" w:rsidRDefault="0036550F" w:rsidP="0036550F">
      <w:r>
        <w:t xml:space="preserve">De personen die voldoen aan de voorwaarden tot het verkrijgen (cf. artikel 2) en innemen van de standplaatsen op de openbare markt (cf. artikel 11) kunnen standplaatsen op het openbaar domein verkrijgen en innemen. </w:t>
      </w:r>
    </w:p>
    <w:p w14:paraId="6277207D" w14:textId="77777777" w:rsidR="0036550F" w:rsidRDefault="0036550F" w:rsidP="0036550F"/>
    <w:p w14:paraId="0F2633AE" w14:textId="77777777" w:rsidR="0036550F" w:rsidRDefault="0036550F" w:rsidP="0036550F">
      <w:pPr>
        <w:rPr>
          <w:b/>
        </w:rPr>
      </w:pPr>
      <w:r>
        <w:rPr>
          <w:b/>
        </w:rPr>
        <w:t>Artikel 22 Toewijzingsregels losse standplaatsen (KB art. 43 §2)</w:t>
      </w:r>
    </w:p>
    <w:p w14:paraId="47994CA3" w14:textId="02C1DB63" w:rsidR="0036550F" w:rsidRDefault="0036550F" w:rsidP="0036550F">
      <w:r w:rsidRPr="0078481E">
        <w:t>De toewijzing van losse plaatsen gebeurt volgens de chronologische volgorde van aanvragen</w:t>
      </w:r>
      <w:r w:rsidR="0010509E">
        <w:t>.</w:t>
      </w:r>
    </w:p>
    <w:p w14:paraId="37CE7EEF" w14:textId="77777777" w:rsidR="0010509E" w:rsidRPr="0078481E" w:rsidRDefault="0010509E" w:rsidP="0036550F"/>
    <w:p w14:paraId="5F1DEC6B" w14:textId="4D5B0EF8" w:rsidR="0036550F" w:rsidRPr="007865E6" w:rsidRDefault="0036550F" w:rsidP="0036550F">
      <w:pPr>
        <w:rPr>
          <w:strike/>
          <w:color w:val="FF0000"/>
        </w:rPr>
      </w:pPr>
      <w:r w:rsidRPr="0078481E">
        <w:t>Wanneer twee of meerdere aanvragen voor standplaatsen gelijktijdig ingediend worden,</w:t>
      </w:r>
      <w:r w:rsidR="0010509E">
        <w:t xml:space="preserve"> b</w:t>
      </w:r>
      <w:r w:rsidRPr="00837917">
        <w:rPr>
          <w:color w:val="000000"/>
        </w:rPr>
        <w:t>eslist het College</w:t>
      </w:r>
      <w:r w:rsidR="0010509E">
        <w:rPr>
          <w:color w:val="000000"/>
        </w:rPr>
        <w:t>.</w:t>
      </w:r>
    </w:p>
    <w:p w14:paraId="1A03B198" w14:textId="77777777" w:rsidR="0036550F" w:rsidRPr="0078481E" w:rsidRDefault="0036550F" w:rsidP="0036550F">
      <w:pPr>
        <w:rPr>
          <w:b/>
        </w:rPr>
      </w:pPr>
    </w:p>
    <w:p w14:paraId="1AC0DD34" w14:textId="77777777" w:rsidR="0036550F" w:rsidRPr="0078481E" w:rsidRDefault="0036550F" w:rsidP="0036550F">
      <w:pPr>
        <w:rPr>
          <w:b/>
        </w:rPr>
      </w:pPr>
    </w:p>
    <w:p w14:paraId="73F2C437" w14:textId="77777777" w:rsidR="0036550F" w:rsidRDefault="0036550F" w:rsidP="0036550F">
      <w:pPr>
        <w:rPr>
          <w:b/>
        </w:rPr>
      </w:pPr>
    </w:p>
    <w:p w14:paraId="435E7841" w14:textId="77777777" w:rsidR="0036550F" w:rsidRDefault="0036550F" w:rsidP="0036550F">
      <w:pPr>
        <w:rPr>
          <w:b/>
        </w:rPr>
      </w:pPr>
      <w:r>
        <w:rPr>
          <w:b/>
        </w:rPr>
        <w:t xml:space="preserve">Artikel 23 Toewijzingsregels en bepalingen  abonnement </w:t>
      </w:r>
    </w:p>
    <w:p w14:paraId="1A381C46" w14:textId="77777777" w:rsidR="0036550F" w:rsidRPr="0078481E" w:rsidRDefault="0036550F" w:rsidP="0036550F">
      <w:r w:rsidRPr="0078481E">
        <w:t>Hier gelden dezelfde regels als voor de openbare markten (cf. artikelen 5 tot en met 9 van dit reglement). Voorwaarden inzake melding van vacature (artikel 5.1 van dit reglement) geldt niet.</w:t>
      </w:r>
    </w:p>
    <w:p w14:paraId="75A167EB" w14:textId="77777777" w:rsidR="0036550F" w:rsidRDefault="0036550F" w:rsidP="0036550F"/>
    <w:p w14:paraId="4C1C8EF1" w14:textId="77777777" w:rsidR="0036550F" w:rsidRDefault="0036550F" w:rsidP="0036550F"/>
    <w:p w14:paraId="7EA49507" w14:textId="79BE6C5E" w:rsidR="0036550F" w:rsidRPr="00EE5B70" w:rsidRDefault="0036550F" w:rsidP="0036550F">
      <w:pPr>
        <w:pBdr>
          <w:bottom w:val="single" w:sz="4" w:space="1" w:color="auto"/>
        </w:pBdr>
        <w:rPr>
          <w:b/>
          <w:sz w:val="28"/>
          <w:szCs w:val="28"/>
        </w:rPr>
      </w:pPr>
      <w:r>
        <w:rPr>
          <w:b/>
          <w:sz w:val="28"/>
          <w:szCs w:val="28"/>
        </w:rPr>
        <w:br w:type="page"/>
      </w:r>
      <w:r>
        <w:rPr>
          <w:b/>
          <w:sz w:val="28"/>
          <w:szCs w:val="28"/>
        </w:rPr>
        <w:lastRenderedPageBreak/>
        <w:t>Afdeling 2.</w:t>
      </w:r>
      <w:r w:rsidR="0010509E">
        <w:rPr>
          <w:b/>
          <w:sz w:val="28"/>
          <w:szCs w:val="28"/>
        </w:rPr>
        <w:t>2</w:t>
      </w:r>
      <w:r>
        <w:rPr>
          <w:b/>
          <w:sz w:val="28"/>
          <w:szCs w:val="28"/>
        </w:rPr>
        <w:t xml:space="preserve">. </w:t>
      </w:r>
      <w:r w:rsidRPr="00EE5B70">
        <w:rPr>
          <w:b/>
          <w:sz w:val="28"/>
          <w:szCs w:val="28"/>
        </w:rPr>
        <w:t xml:space="preserve">Ambulante activiteit op rondtrekkende wijze </w:t>
      </w:r>
    </w:p>
    <w:p w14:paraId="0AF639D0" w14:textId="77777777" w:rsidR="0036550F" w:rsidRDefault="0036550F" w:rsidP="0036550F"/>
    <w:p w14:paraId="2314953D" w14:textId="77777777" w:rsidR="0036550F" w:rsidRDefault="0036550F" w:rsidP="0036550F"/>
    <w:p w14:paraId="235088C5" w14:textId="77777777" w:rsidR="0036550F" w:rsidRDefault="0036550F" w:rsidP="0036550F">
      <w:pPr>
        <w:rPr>
          <w:b/>
        </w:rPr>
      </w:pPr>
      <w:r>
        <w:rPr>
          <w:b/>
        </w:rPr>
        <w:t>Artikel 24. Toepassingsgebied (wet art 4 en 9)</w:t>
      </w:r>
    </w:p>
    <w:p w14:paraId="639B9FD7" w14:textId="77777777" w:rsidR="0036550F" w:rsidRPr="0078481E" w:rsidRDefault="0036550F" w:rsidP="0036550F">
      <w:pPr>
        <w:spacing w:after="240"/>
      </w:pPr>
      <w:r w:rsidRPr="0078481E">
        <w:t xml:space="preserve">Bij een ambulante activiteit op rondtrekkende wijze verplaatst de handelaar zich langs een traject (al dan niet vooraf bepaald), waarbij een verkooppunt telkens voor een korte stoptijd wordt ingenomen. De stoptijd beperkt zich tot de duur van de directe transactie(s), waarna het traject onmiddellijk verdergezet wordt. De ambulante handelaar dient deze ambulante activiteit voorafgaand aan te </w:t>
      </w:r>
      <w:r w:rsidRPr="0010509E">
        <w:t>vragen bij de dienst Lokale Economie..</w:t>
      </w:r>
    </w:p>
    <w:p w14:paraId="644FF6BC" w14:textId="77777777" w:rsidR="0036550F" w:rsidRDefault="0036550F" w:rsidP="0036550F">
      <w:pPr>
        <w:rPr>
          <w:b/>
        </w:rPr>
      </w:pPr>
    </w:p>
    <w:p w14:paraId="6AB97F42" w14:textId="77777777" w:rsidR="0036550F" w:rsidRDefault="0036550F" w:rsidP="0036550F">
      <w:pPr>
        <w:rPr>
          <w:b/>
        </w:rPr>
      </w:pPr>
      <w:r>
        <w:rPr>
          <w:b/>
        </w:rPr>
        <w:t>Artikel 25 Voorafgaande machtiging</w:t>
      </w:r>
    </w:p>
    <w:p w14:paraId="6953F592" w14:textId="77777777" w:rsidR="0036550F" w:rsidRDefault="0036550F" w:rsidP="0036550F">
      <w:pPr>
        <w:rPr>
          <w:b/>
        </w:rPr>
      </w:pPr>
    </w:p>
    <w:p w14:paraId="5500BFC6" w14:textId="77777777" w:rsidR="0036550F" w:rsidRDefault="0036550F" w:rsidP="0036550F">
      <w:pPr>
        <w:rPr>
          <w:b/>
        </w:rPr>
      </w:pPr>
      <w:r>
        <w:rPr>
          <w:b/>
        </w:rPr>
        <w:t>25.1. Aanvraag machtiging (KB art. 43, gewijzigd door BVR)</w:t>
      </w:r>
    </w:p>
    <w:p w14:paraId="18C9F1B0" w14:textId="77777777" w:rsidR="0036550F" w:rsidRPr="0078481E" w:rsidRDefault="0036550F" w:rsidP="0036550F">
      <w:r w:rsidRPr="0078481E">
        <w:t>Om een ambulante activiteit op de openbare weg uit te oefenen, als vermeld in artikel 24, moet voldaan zijn  aan de voorwaarden vermeld in artikel 24 en dient men te beschikken over een machtiging. Deze machtiging dient voorafgaand aan het uitoefenen van de ambulante activiteit aangevraagd te worden bij de burgemeester</w:t>
      </w:r>
      <w:r>
        <w:t xml:space="preserve"> of </w:t>
      </w:r>
      <w:r w:rsidRPr="0078481E">
        <w:t>zijn afgevaardigde</w:t>
      </w:r>
      <w:r>
        <w:t>.</w:t>
      </w:r>
    </w:p>
    <w:p w14:paraId="1649AFDA" w14:textId="77777777" w:rsidR="0036550F" w:rsidRDefault="0036550F" w:rsidP="0036550F">
      <w:pPr>
        <w:rPr>
          <w:b/>
        </w:rPr>
      </w:pPr>
    </w:p>
    <w:p w14:paraId="23EBF98A" w14:textId="77777777" w:rsidR="0036550F" w:rsidRDefault="0036550F" w:rsidP="0036550F">
      <w:pPr>
        <w:rPr>
          <w:b/>
        </w:rPr>
      </w:pPr>
      <w:r>
        <w:rPr>
          <w:b/>
        </w:rPr>
        <w:t xml:space="preserve">25.2. Beslissing machtiging </w:t>
      </w:r>
    </w:p>
    <w:p w14:paraId="2ED0F794" w14:textId="77777777" w:rsidR="0036550F" w:rsidRPr="0078481E" w:rsidRDefault="0036550F" w:rsidP="0036550F">
      <w:r w:rsidRPr="0078481E">
        <w:t>In geval van positieve beslissing verkrijgt de aanvrager een machtiging met daarin vermeld :</w:t>
      </w:r>
    </w:p>
    <w:p w14:paraId="21B6B771" w14:textId="77777777" w:rsidR="0036550F" w:rsidRPr="0078481E" w:rsidRDefault="0036550F" w:rsidP="0036550F">
      <w:pPr>
        <w:numPr>
          <w:ilvl w:val="0"/>
          <w:numId w:val="8"/>
        </w:numPr>
        <w:spacing w:line="240" w:lineRule="auto"/>
      </w:pPr>
      <w:r w:rsidRPr="0078481E">
        <w:t>Identiteit van de aanvrager</w:t>
      </w:r>
    </w:p>
    <w:p w14:paraId="79A8393F" w14:textId="77777777" w:rsidR="0036550F" w:rsidRPr="0078481E" w:rsidRDefault="0036550F" w:rsidP="0036550F">
      <w:pPr>
        <w:numPr>
          <w:ilvl w:val="0"/>
          <w:numId w:val="8"/>
        </w:numPr>
        <w:spacing w:line="240" w:lineRule="auto"/>
      </w:pPr>
      <w:r w:rsidRPr="0078481E">
        <w:t>de aard van de producten of diensten die hij gemachtigd is te verkopen</w:t>
      </w:r>
    </w:p>
    <w:p w14:paraId="45A925DD" w14:textId="77777777" w:rsidR="0036550F" w:rsidRPr="0078481E" w:rsidRDefault="0036550F" w:rsidP="0036550F">
      <w:pPr>
        <w:numPr>
          <w:ilvl w:val="0"/>
          <w:numId w:val="8"/>
        </w:numPr>
        <w:spacing w:line="240" w:lineRule="auto"/>
      </w:pPr>
      <w:r w:rsidRPr="0078481E">
        <w:t>de toegestane route</w:t>
      </w:r>
    </w:p>
    <w:p w14:paraId="051E726B" w14:textId="77777777" w:rsidR="0036550F" w:rsidRPr="0078481E" w:rsidRDefault="0036550F" w:rsidP="0036550F">
      <w:pPr>
        <w:numPr>
          <w:ilvl w:val="0"/>
          <w:numId w:val="8"/>
        </w:numPr>
        <w:spacing w:line="240" w:lineRule="auto"/>
      </w:pPr>
      <w:r w:rsidRPr="0078481E">
        <w:t xml:space="preserve">de datum en duur van de verkoop </w:t>
      </w:r>
    </w:p>
    <w:p w14:paraId="7C183242" w14:textId="77777777" w:rsidR="0036550F" w:rsidRPr="0078481E" w:rsidRDefault="0036550F" w:rsidP="0036550F">
      <w:r w:rsidRPr="0078481E">
        <w:t>De gevraagde machtiging kan geweigerd worden omwille van één of meerdere van onderstaande redenen :</w:t>
      </w:r>
    </w:p>
    <w:p w14:paraId="474D0171" w14:textId="77777777" w:rsidR="0036550F" w:rsidRPr="0078481E" w:rsidRDefault="0036550F" w:rsidP="0036550F">
      <w:pPr>
        <w:numPr>
          <w:ilvl w:val="0"/>
          <w:numId w:val="15"/>
        </w:numPr>
        <w:spacing w:line="240" w:lineRule="auto"/>
      </w:pPr>
      <w:r w:rsidRPr="0078481E">
        <w:t>redenen van openbare orde en veiligheid</w:t>
      </w:r>
    </w:p>
    <w:p w14:paraId="703D2271" w14:textId="77777777" w:rsidR="0036550F" w:rsidRPr="0078481E" w:rsidRDefault="0036550F" w:rsidP="0036550F">
      <w:pPr>
        <w:numPr>
          <w:ilvl w:val="0"/>
          <w:numId w:val="15"/>
        </w:numPr>
        <w:spacing w:line="240" w:lineRule="auto"/>
      </w:pPr>
      <w:r w:rsidRPr="0078481E">
        <w:t>redenen van volksgezondheid</w:t>
      </w:r>
    </w:p>
    <w:p w14:paraId="745F3372" w14:textId="77777777" w:rsidR="0036550F" w:rsidRPr="0078481E" w:rsidRDefault="0036550F" w:rsidP="0036550F">
      <w:pPr>
        <w:numPr>
          <w:ilvl w:val="0"/>
          <w:numId w:val="15"/>
        </w:numPr>
        <w:spacing w:line="240" w:lineRule="auto"/>
      </w:pPr>
      <w:r w:rsidRPr="0078481E">
        <w:t>bescherming van de consument</w:t>
      </w:r>
    </w:p>
    <w:p w14:paraId="034599EC" w14:textId="77777777" w:rsidR="0036550F" w:rsidRDefault="0036550F" w:rsidP="0036550F">
      <w:pPr>
        <w:numPr>
          <w:ilvl w:val="0"/>
          <w:numId w:val="15"/>
        </w:numPr>
        <w:spacing w:line="240" w:lineRule="auto"/>
      </w:pPr>
      <w:r>
        <w:t>wanneer de voorwaarden vermeld in artikel 2 niet in orde zijn</w:t>
      </w:r>
    </w:p>
    <w:p w14:paraId="202EAFCE" w14:textId="77777777" w:rsidR="0036550F" w:rsidRDefault="0036550F" w:rsidP="0036550F">
      <w:pPr>
        <w:numPr>
          <w:ilvl w:val="0"/>
          <w:numId w:val="15"/>
        </w:numPr>
        <w:spacing w:line="240" w:lineRule="auto"/>
      </w:pPr>
      <w:r>
        <w:t>de modaliteiten van het gemeentelijk reglement niet gerespecteerd worden</w:t>
      </w:r>
    </w:p>
    <w:p w14:paraId="3A1B26BD" w14:textId="77777777" w:rsidR="0036550F" w:rsidRDefault="0036550F" w:rsidP="0036550F"/>
    <w:p w14:paraId="3EA9F448" w14:textId="77777777" w:rsidR="0036550F" w:rsidRDefault="0036550F" w:rsidP="0036550F">
      <w:r>
        <w:t>De burgemeester of zijn afgevaardigde zal deze reden(-en) objectief en grondig motiveren in zijn kennisgeving van de negatieve beslissing aan de aanvrager en verwijst tevens naar rechtsmiddelen inzake beroep.</w:t>
      </w:r>
    </w:p>
    <w:p w14:paraId="190D3CE9" w14:textId="77777777" w:rsidR="0036550F" w:rsidRDefault="0036550F" w:rsidP="0036550F"/>
    <w:p w14:paraId="22BA31EE" w14:textId="77777777" w:rsidR="0036550F" w:rsidRDefault="0036550F" w:rsidP="0036550F">
      <w:pPr>
        <w:pBdr>
          <w:bottom w:val="single" w:sz="4" w:space="1" w:color="auto"/>
        </w:pBdr>
        <w:rPr>
          <w:b/>
        </w:rPr>
      </w:pPr>
      <w:r>
        <w:br w:type="page"/>
      </w:r>
      <w:r w:rsidRPr="00EE5B70">
        <w:rPr>
          <w:rFonts w:ascii="Arial Black" w:hAnsi="Arial Black"/>
          <w:b/>
          <w:smallCaps/>
          <w:noProof/>
          <w:spacing w:val="6"/>
          <w:sz w:val="28"/>
        </w:rPr>
        <w:lastRenderedPageBreak/>
        <w:t xml:space="preserve">AFDELING  3 : Verkopen van producten of diensten met niet-commercieel karakter </w:t>
      </w:r>
    </w:p>
    <w:p w14:paraId="5C1A2970" w14:textId="77777777" w:rsidR="0036550F" w:rsidRDefault="0036550F" w:rsidP="0036550F"/>
    <w:p w14:paraId="72B48D71" w14:textId="77777777" w:rsidR="0036550F" w:rsidRDefault="0036550F" w:rsidP="0036550F"/>
    <w:p w14:paraId="61A186CC" w14:textId="77777777" w:rsidR="0036550F" w:rsidRDefault="0036550F" w:rsidP="0036550F"/>
    <w:p w14:paraId="0CBD1801" w14:textId="77777777" w:rsidR="0036550F" w:rsidRDefault="0036550F" w:rsidP="0036550F">
      <w:pPr>
        <w:rPr>
          <w:b/>
        </w:rPr>
      </w:pPr>
      <w:r w:rsidRPr="0078481E">
        <w:rPr>
          <w:b/>
        </w:rPr>
        <w:t>Artikel 26 Specifieke voorwaarden voor verkopen met niet-commercieel karakter (KB art 7, gewijzigd door</w:t>
      </w:r>
      <w:r w:rsidRPr="00F64EAF">
        <w:rPr>
          <w:b/>
        </w:rPr>
        <w:t xml:space="preserve"> BVR)</w:t>
      </w:r>
    </w:p>
    <w:p w14:paraId="4D4E9450" w14:textId="77777777" w:rsidR="0036550F" w:rsidRDefault="0036550F" w:rsidP="0036550F">
      <w:pPr>
        <w:rPr>
          <w:b/>
        </w:rPr>
      </w:pPr>
      <w:r>
        <w:rPr>
          <w:b/>
        </w:rPr>
        <w:t xml:space="preserve">Onder producten of diensten met een niet-commercieel karakter wordt verstaan: </w:t>
      </w:r>
    </w:p>
    <w:p w14:paraId="5A9C9282" w14:textId="77777777" w:rsidR="0036550F" w:rsidRDefault="0036550F" w:rsidP="0036550F">
      <w:r>
        <w:t xml:space="preserve">1° de occasionele verkoop van producten of diensten met het oog op een menslievend, sociaal, cultureel, educatief of sportief doel; </w:t>
      </w:r>
    </w:p>
    <w:p w14:paraId="43AD7013" w14:textId="77777777" w:rsidR="0036550F" w:rsidRDefault="0036550F" w:rsidP="0036550F">
      <w:r>
        <w:t xml:space="preserve">2° de occasionele verkoop van producten of diensten met als doel de verdediging en promotie van de natuur, de dierenwereld, een ambacht of streekproducten; </w:t>
      </w:r>
    </w:p>
    <w:p w14:paraId="6FB1637D" w14:textId="77777777" w:rsidR="0036550F" w:rsidRDefault="0036550F" w:rsidP="0036550F">
      <w:r>
        <w:t>3° de occasionele verkoop van producten of diensten die plaatsvindt bij een humanitaire catastrofe, een ramp of belangrijke schade.</w:t>
      </w:r>
    </w:p>
    <w:p w14:paraId="0342A368" w14:textId="77777777" w:rsidR="0036550F" w:rsidRDefault="0036550F" w:rsidP="0036550F"/>
    <w:p w14:paraId="77E8DE81" w14:textId="77777777" w:rsidR="0036550F" w:rsidRPr="0078481E" w:rsidRDefault="0036550F" w:rsidP="0036550F">
      <w:r w:rsidRPr="0078481E">
        <w:t xml:space="preserve">Voor deze ambulante activiteiten moet voorafgaand een toelating gevraagd worden. Dit kan via </w:t>
      </w:r>
    </w:p>
    <w:p w14:paraId="3BACFC44" w14:textId="77777777" w:rsidR="0036550F" w:rsidRPr="0078481E" w:rsidRDefault="0036550F" w:rsidP="0036550F"/>
    <w:p w14:paraId="76568ADA" w14:textId="77777777" w:rsidR="0036550F" w:rsidRPr="0078481E" w:rsidRDefault="0036550F" w:rsidP="0036550F">
      <w:pPr>
        <w:numPr>
          <w:ilvl w:val="0"/>
          <w:numId w:val="8"/>
        </w:numPr>
        <w:spacing w:line="240" w:lineRule="auto"/>
      </w:pPr>
      <w:r w:rsidRPr="0078481E">
        <w:t>via het E-loket</w:t>
      </w:r>
    </w:p>
    <w:p w14:paraId="7119B857" w14:textId="77777777" w:rsidR="0036550F" w:rsidRPr="0078481E" w:rsidRDefault="0036550F" w:rsidP="0036550F">
      <w:pPr>
        <w:numPr>
          <w:ilvl w:val="0"/>
          <w:numId w:val="8"/>
        </w:numPr>
        <w:spacing w:line="240" w:lineRule="auto"/>
      </w:pPr>
      <w:r w:rsidRPr="0078481E">
        <w:t>per post, postdatum geldt als indieningsdatum</w:t>
      </w:r>
    </w:p>
    <w:p w14:paraId="02C1D839" w14:textId="77777777" w:rsidR="0036550F" w:rsidRPr="0078481E" w:rsidRDefault="0036550F" w:rsidP="0036550F">
      <w:pPr>
        <w:numPr>
          <w:ilvl w:val="0"/>
          <w:numId w:val="8"/>
        </w:numPr>
        <w:spacing w:line="240" w:lineRule="auto"/>
      </w:pPr>
      <w:r w:rsidRPr="0078481E">
        <w:t>per aangetekende zending</w:t>
      </w:r>
    </w:p>
    <w:p w14:paraId="6190A47F" w14:textId="77777777" w:rsidR="0036550F" w:rsidRDefault="0036550F" w:rsidP="0036550F">
      <w:pPr>
        <w:rPr>
          <w:color w:val="00B050"/>
        </w:rPr>
      </w:pPr>
    </w:p>
    <w:p w14:paraId="05039946" w14:textId="77777777" w:rsidR="0036550F" w:rsidRDefault="0036550F" w:rsidP="0036550F"/>
    <w:p w14:paraId="761BC394" w14:textId="77777777" w:rsidR="0036550F" w:rsidRPr="000966FD" w:rsidRDefault="0036550F" w:rsidP="0036550F"/>
    <w:p w14:paraId="222B0AF7" w14:textId="77777777" w:rsidR="0036550F" w:rsidRPr="000966FD" w:rsidRDefault="0036550F" w:rsidP="0036550F">
      <w:r>
        <w:br w:type="page"/>
      </w:r>
    </w:p>
    <w:p w14:paraId="6850657E" w14:textId="77777777" w:rsidR="0036550F" w:rsidRPr="00EE5B70" w:rsidRDefault="0036550F" w:rsidP="0036550F">
      <w:pPr>
        <w:pBdr>
          <w:bottom w:val="single" w:sz="4" w:space="1" w:color="auto"/>
        </w:pBdr>
        <w:rPr>
          <w:rFonts w:ascii="Arial Black" w:hAnsi="Arial Black"/>
          <w:b/>
          <w:smallCaps/>
          <w:noProof/>
          <w:spacing w:val="6"/>
          <w:sz w:val="28"/>
        </w:rPr>
      </w:pPr>
      <w:r w:rsidRPr="00EE5B70">
        <w:rPr>
          <w:rFonts w:ascii="Arial Black" w:hAnsi="Arial Black"/>
          <w:b/>
          <w:smallCaps/>
          <w:noProof/>
          <w:spacing w:val="6"/>
          <w:sz w:val="28"/>
        </w:rPr>
        <w:lastRenderedPageBreak/>
        <w:t>AFDELING 4 : Aanvullende bepalingen</w:t>
      </w:r>
    </w:p>
    <w:p w14:paraId="6F5282B7" w14:textId="77777777" w:rsidR="0036550F" w:rsidRDefault="0036550F" w:rsidP="0036550F"/>
    <w:p w14:paraId="15FE4E5B" w14:textId="77777777" w:rsidR="0036550F" w:rsidRPr="00A53D3E" w:rsidRDefault="0036550F" w:rsidP="0036550F">
      <w:pPr>
        <w:autoSpaceDE w:val="0"/>
        <w:autoSpaceDN w:val="0"/>
        <w:adjustRightInd w:val="0"/>
        <w:rPr>
          <w:rFonts w:cs="TimesNewRoman"/>
          <w:strike/>
          <w:color w:val="FF0000"/>
          <w:szCs w:val="22"/>
        </w:rPr>
      </w:pPr>
    </w:p>
    <w:p w14:paraId="5810BD9E" w14:textId="77777777" w:rsidR="0036550F" w:rsidRPr="001A7D81" w:rsidRDefault="0036550F" w:rsidP="0036550F">
      <w:pPr>
        <w:rPr>
          <w:b/>
          <w:bCs/>
          <w:u w:val="single"/>
        </w:rPr>
      </w:pPr>
      <w:r w:rsidRPr="001A7D81">
        <w:rPr>
          <w:b/>
          <w:bCs/>
          <w:u w:val="single"/>
        </w:rPr>
        <w:t>Verkopen van eetwaren en/of dranken voor onmiddellijk gebruik</w:t>
      </w:r>
    </w:p>
    <w:p w14:paraId="154737F5" w14:textId="77777777" w:rsidR="0036550F" w:rsidRDefault="0036550F" w:rsidP="0036550F"/>
    <w:p w14:paraId="683A7882" w14:textId="77777777" w:rsidR="0036550F" w:rsidRDefault="0036550F" w:rsidP="0036550F">
      <w:r>
        <w:t>De uitbater van een inrichting, ook tijdelijke (bv. markten, kermissen, braderijen,…), die voedingsmiddelen of dranken verkoopt of aanbiedt die buiten de inrichting onmiddellijk kunnen worden verbruikt moet op een behoorlijke wijze, voldoende duidelijk zichtbare en goed bereikbare selectieve inzamelrecipiënten voorzien en instaan voor een correcte verwijdering en verwerking van het afval.</w:t>
      </w:r>
    </w:p>
    <w:p w14:paraId="262E1082" w14:textId="77777777" w:rsidR="0036550F" w:rsidRDefault="0036550F" w:rsidP="0036550F"/>
    <w:p w14:paraId="503C19AD" w14:textId="77777777" w:rsidR="0036550F" w:rsidRDefault="0036550F" w:rsidP="0036550F">
      <w:r>
        <w:t xml:space="preserve">De afvalstoffen dienen selectief te worden ingezameld in hun respectievelijke inzamelrecipiënten. Deze inzamelrecipiënten dienen voorzien te zijn van een duidelijk leesbaar opschrift dat aangeeft welke afvalstoffen erin gedeponeerd mogen worden. </w:t>
      </w:r>
    </w:p>
    <w:p w14:paraId="2CB1E282" w14:textId="77777777" w:rsidR="0036550F" w:rsidRDefault="0036550F" w:rsidP="0036550F"/>
    <w:p w14:paraId="3F4B54D7" w14:textId="77777777" w:rsidR="0036550F" w:rsidRDefault="0036550F" w:rsidP="0036550F">
      <w:r>
        <w:t xml:space="preserve">De locatie waar de inzamelrecipiënten geplaatst worden en het aantal inzamelrecipiënten, alsook de aard van de in te zamelen afvalstoffen kunnen door de gemeente bepaald worden. De uitbater moet de inzamelrecipiënten zelf tijdig ledigen en het inzamelrecipiënt, de standplaats en de onmiddellijke omgeving van de inrichting rein houden. </w:t>
      </w:r>
    </w:p>
    <w:p w14:paraId="48029E1D" w14:textId="77777777" w:rsidR="0036550F" w:rsidRDefault="0036550F" w:rsidP="0036550F"/>
    <w:p w14:paraId="2778887E" w14:textId="77777777" w:rsidR="0036550F" w:rsidRDefault="0036550F" w:rsidP="0036550F">
      <w:r>
        <w:t>De uitbater ruimt minstens elke openingsdag op de standplaats en in een straal van 25 meter vanaf de grens van de inrichting alle afvalstoffen op die afkomstig zijn van de producten die hij verkocht heeft.</w:t>
      </w:r>
    </w:p>
    <w:p w14:paraId="561907F7" w14:textId="77777777" w:rsidR="0036550F" w:rsidRDefault="0036550F" w:rsidP="0036550F"/>
    <w:p w14:paraId="19535F6E" w14:textId="77777777" w:rsidR="0036550F" w:rsidRPr="001A7D81" w:rsidRDefault="0036550F" w:rsidP="0036550F">
      <w:pPr>
        <w:rPr>
          <w:b/>
          <w:bCs/>
          <w:u w:val="single"/>
        </w:rPr>
      </w:pPr>
      <w:r w:rsidRPr="001A7D81">
        <w:rPr>
          <w:b/>
          <w:bCs/>
          <w:u w:val="single"/>
        </w:rPr>
        <w:t>Algemene orde en netheid</w:t>
      </w:r>
    </w:p>
    <w:p w14:paraId="2E80CA7D" w14:textId="77777777" w:rsidR="0036550F" w:rsidRPr="00403871" w:rsidRDefault="0036550F" w:rsidP="0036550F">
      <w:pPr>
        <w:rPr>
          <w:highlight w:val="yellow"/>
        </w:rPr>
      </w:pPr>
    </w:p>
    <w:p w14:paraId="1DE4FAD9" w14:textId="77777777" w:rsidR="0036550F" w:rsidRDefault="0036550F" w:rsidP="0036550F">
      <w:r>
        <w:t>De markthandelaar dient alle marktafval mee te nemen.</w:t>
      </w:r>
    </w:p>
    <w:p w14:paraId="74781DB6" w14:textId="77777777" w:rsidR="0036550F" w:rsidRDefault="0036550F" w:rsidP="0036550F"/>
    <w:p w14:paraId="3F18C8E0" w14:textId="7CF11F35" w:rsidR="0036550F" w:rsidRPr="00AC3423" w:rsidRDefault="0036550F" w:rsidP="0036550F">
      <w:pPr>
        <w:rPr>
          <w:i/>
          <w:iCs/>
        </w:rPr>
      </w:pPr>
      <w:r>
        <w:t xml:space="preserve">De kramen of wagens moeten derwijze zijn ingericht dat geen vloeistoffen op de grond lopen. </w:t>
      </w:r>
    </w:p>
    <w:p w14:paraId="34DF19A9" w14:textId="77777777" w:rsidR="0036550F" w:rsidRDefault="0036550F" w:rsidP="0036550F">
      <w:pPr>
        <w:rPr>
          <w:highlight w:val="yellow"/>
        </w:rPr>
      </w:pPr>
    </w:p>
    <w:p w14:paraId="6DE82B87" w14:textId="32893CA2" w:rsidR="0036550F" w:rsidRPr="00CA63A3" w:rsidRDefault="0036550F" w:rsidP="0036550F">
      <w:r w:rsidRPr="00CA63A3">
        <w:t xml:space="preserve">Personen die hun beroep uitoefenen overeenkomstig de bepalingen van voorgaand artikel, mogen er hun aanwezigheid niet aankondigen door geroepen of gesproken boodschappen of met andere middelen. </w:t>
      </w:r>
      <w:r w:rsidR="00CA63A3" w:rsidRPr="00CA63A3">
        <w:t xml:space="preserve">Het </w:t>
      </w:r>
      <w:r w:rsidRPr="00CA63A3">
        <w:t>schepencollege de administratieve schorsing of de administratieve intrekking van de vergunning uitspreken.</w:t>
      </w:r>
    </w:p>
    <w:p w14:paraId="7EDAD0A7" w14:textId="77777777" w:rsidR="0036550F" w:rsidRDefault="0036550F" w:rsidP="0036550F"/>
    <w:p w14:paraId="2B838530" w14:textId="77777777" w:rsidR="0036550F" w:rsidRDefault="0036550F" w:rsidP="0036550F">
      <w:r>
        <w:t xml:space="preserve">De handelaars die hun activiteit met behulp van een voertuig uitoefenen, mogen de openbare veiligheid en de vlotte doorgang, de openbare rust, netheid en gezondheid niet in het gedrang brengen. Onverminderd artikel 33 van het KB van 1 december 1975 houdende algemene regeling van de politie op het wegverkeer (B.S. van 9 december 1975) mogen deze handelaars, om het </w:t>
      </w:r>
      <w:r>
        <w:lastRenderedPageBreak/>
        <w:t>cliënteel van hun komst te verwittigen, geen gebruik maken van geluidsmiddelen die de openbare rust kunnen verstoren.</w:t>
      </w:r>
    </w:p>
    <w:p w14:paraId="6F995947" w14:textId="77777777" w:rsidR="0036550F" w:rsidRDefault="0036550F" w:rsidP="0036550F"/>
    <w:p w14:paraId="6902E6A3" w14:textId="79AA99E9" w:rsidR="0036550F" w:rsidRDefault="0036550F" w:rsidP="0036550F">
      <w:r>
        <w:t>De markthandelaar mag de standplaats(en) ten vroegste 1 uur voor de opening van de markt innemen.</w:t>
      </w:r>
      <w:r w:rsidRPr="00AC3423">
        <w:rPr>
          <w:i/>
          <w:iCs/>
        </w:rPr>
        <w:t xml:space="preserve"> </w:t>
      </w:r>
      <w:r w:rsidR="00B74CDD" w:rsidRPr="00B74CDD">
        <w:t>De standplaats dient 1 uur na het einde van de markt ontruimd te zijn.</w:t>
      </w:r>
    </w:p>
    <w:p w14:paraId="2F56E025" w14:textId="77777777" w:rsidR="0036550F" w:rsidRDefault="0036550F" w:rsidP="0036550F"/>
    <w:p w14:paraId="32E1B89E" w14:textId="77777777" w:rsidR="0036550F" w:rsidRDefault="0036550F" w:rsidP="0036550F">
      <w:r>
        <w:t xml:space="preserve">De afbakening van de percelen moeten strikt nageleefd worden. Buiten de openingsuren van de markt mag niet aan- of verkocht worden. </w:t>
      </w:r>
    </w:p>
    <w:p w14:paraId="187462B0" w14:textId="77777777" w:rsidR="0036550F" w:rsidRDefault="0036550F" w:rsidP="0036550F"/>
    <w:p w14:paraId="43FAB2E2" w14:textId="77777777" w:rsidR="0036550F" w:rsidRDefault="0036550F" w:rsidP="0036550F">
      <w:r>
        <w:t xml:space="preserve">De markthandelaars dienen hun voertuigen te parkeren zodanig dat ze niet hinderend zijn voor de plaatselijke middenstand en de marktbezoekers. Elk vervoermiddel dat hinderend is voor de goede gang van zaken op de markt kan door de politie op kosten van de eigenaar getakeld worden. </w:t>
      </w:r>
    </w:p>
    <w:p w14:paraId="03AD63BE" w14:textId="77777777" w:rsidR="0036550F" w:rsidRDefault="0036550F" w:rsidP="0036550F"/>
    <w:p w14:paraId="2DD8291F" w14:textId="77777777" w:rsidR="0036550F" w:rsidRDefault="0036550F" w:rsidP="0036550F">
      <w:r>
        <w:t xml:space="preserve">De markthandelaar dient zijn koopwaar en materiaal binnen de grenzen van de toegewezen standplaats(en) op te stellen. De uitsprong van het tentdak mag niet meer dan één meter bedragen en zich minimum 2 meter boven de grond bevinden en geen hinder veroorzaken voor het publiek. </w:t>
      </w:r>
    </w:p>
    <w:p w14:paraId="58AE4D79" w14:textId="77777777" w:rsidR="0036550F" w:rsidRDefault="0036550F" w:rsidP="0036550F"/>
    <w:p w14:paraId="31DEF22D" w14:textId="77777777" w:rsidR="0036550F" w:rsidRDefault="0036550F" w:rsidP="0036550F">
      <w:r>
        <w:t>De uitklapbare panelen van de verkoopwagens die meer dan 1 meter uitsprong maken, moeten ten allen tijde onmiddellijk kunnen gesloten worden. De zijbekleding van het aan de kramen toegelaten tentdak moet in doorschijnend plastiek zijn en maximum 1 meter bedragen. De markthandelaar moet zich gedragen naar de onderrichtingen van de burgemeester of zijn afgevaardigde. Hij dient zich tegenover het publiek en de gemeenteafgevaardigden correct te gedragen.</w:t>
      </w:r>
    </w:p>
    <w:p w14:paraId="50FD6C4F" w14:textId="77777777" w:rsidR="0036550F" w:rsidRDefault="0036550F" w:rsidP="0036550F"/>
    <w:p w14:paraId="2530E2E0" w14:textId="77777777" w:rsidR="0036550F" w:rsidRDefault="0036550F" w:rsidP="0036550F">
      <w:pPr>
        <w:rPr>
          <w:highlight w:val="yellow"/>
        </w:rPr>
      </w:pPr>
      <w:r>
        <w:t>Het is verboden de grondbedekking van de marktplaats op enigerlei wijze te beschadigen. De markthandelaar zal aansprakelijk gesteld worden voor de door hem aangebrachte schade.</w:t>
      </w:r>
    </w:p>
    <w:p w14:paraId="5F7C6C7C" w14:textId="77777777" w:rsidR="0036550F" w:rsidRDefault="0036550F" w:rsidP="0036550F">
      <w:pPr>
        <w:rPr>
          <w:highlight w:val="yellow"/>
        </w:rPr>
      </w:pPr>
    </w:p>
    <w:p w14:paraId="435ACB54" w14:textId="77777777" w:rsidR="0036550F" w:rsidRPr="00B561DE" w:rsidRDefault="0036550F" w:rsidP="0036550F">
      <w:pPr>
        <w:rPr>
          <w:b/>
          <w:bCs/>
          <w:u w:val="single"/>
        </w:rPr>
      </w:pPr>
      <w:r>
        <w:rPr>
          <w:b/>
          <w:bCs/>
          <w:u w:val="single"/>
        </w:rPr>
        <w:t>Gebruik van verwarmings-, koel- en /of verlichtingsinstallaties</w:t>
      </w:r>
    </w:p>
    <w:p w14:paraId="0D374024" w14:textId="77777777" w:rsidR="0036550F" w:rsidRDefault="0036550F" w:rsidP="0036550F"/>
    <w:p w14:paraId="1BA46AC4" w14:textId="77777777" w:rsidR="0036550F" w:rsidRDefault="0036550F" w:rsidP="0036550F">
      <w:r>
        <w:t>Het is verboden gebruik te maken van verwarmings-, koel- en/of verlichtingsinstallaties die niet voldoen aan de wettelijke voorschriften. De gebruikers van verwarmings-, koel- en/of verlichtingsinstallaties dienen een verzekering aan te gaan voor eventuele schade ten opzichte van derden</w:t>
      </w:r>
    </w:p>
    <w:p w14:paraId="0DA091D6" w14:textId="77777777" w:rsidR="0036550F" w:rsidRDefault="0036550F" w:rsidP="0036550F"/>
    <w:p w14:paraId="64076DCC" w14:textId="75F5176F" w:rsidR="0036550F" w:rsidRDefault="00CA63A3" w:rsidP="0036550F">
      <w:pPr>
        <w:rPr>
          <w:highlight w:val="yellow"/>
        </w:rPr>
      </w:pPr>
      <w:r w:rsidRPr="00CA63A3">
        <w:t>De standhouders</w:t>
      </w:r>
      <w:r w:rsidR="0036550F">
        <w:t xml:space="preserve"> moeten de periodieke keuringsverslagen van de elektrische installatie, de eventuele gasinstallatie, de blusmiddelen,… kunnen voorleggen aan ieder persoon die belast is met de controle ervan. De keuringsverslagen moeten ten allen tijde voorhanden zijn in de tijdelijke inrichting, zo niet zijn de bevoegde instanties gemachtigd deze inrichtingen te sluiten.</w:t>
      </w:r>
    </w:p>
    <w:p w14:paraId="0C0C07A6" w14:textId="77777777" w:rsidR="0036550F" w:rsidRDefault="0036550F" w:rsidP="0036550F">
      <w:pPr>
        <w:rPr>
          <w:highlight w:val="yellow"/>
        </w:rPr>
      </w:pPr>
    </w:p>
    <w:p w14:paraId="448E2B4B" w14:textId="77777777" w:rsidR="0036550F" w:rsidRPr="001A7D81" w:rsidRDefault="0036550F" w:rsidP="0036550F">
      <w:pPr>
        <w:rPr>
          <w:b/>
          <w:bCs/>
          <w:u w:val="single"/>
        </w:rPr>
      </w:pPr>
      <w:r w:rsidRPr="001A7D81">
        <w:rPr>
          <w:b/>
          <w:bCs/>
          <w:u w:val="single"/>
        </w:rPr>
        <w:t>Andere bepalingen</w:t>
      </w:r>
    </w:p>
    <w:p w14:paraId="1D1FBABC" w14:textId="77777777" w:rsidR="0036550F" w:rsidRPr="001A7D81" w:rsidRDefault="0036550F" w:rsidP="0036550F">
      <w:pPr>
        <w:rPr>
          <w:b/>
          <w:bCs/>
          <w:highlight w:val="yellow"/>
        </w:rPr>
      </w:pPr>
    </w:p>
    <w:p w14:paraId="654B73A5" w14:textId="77777777" w:rsidR="0036550F" w:rsidRDefault="0036550F" w:rsidP="0036550F">
      <w:r w:rsidRPr="00CA63A3">
        <w:lastRenderedPageBreak/>
        <w:t>De gemeente kan niet aansprakelijk gesteld worden voor eventuele diefstal of toegebrachte schade.</w:t>
      </w:r>
      <w:r>
        <w:t xml:space="preserve"> </w:t>
      </w:r>
    </w:p>
    <w:p w14:paraId="30A541D3" w14:textId="77777777" w:rsidR="00CA63A3" w:rsidRDefault="00CA63A3" w:rsidP="0036550F"/>
    <w:p w14:paraId="7F27E391" w14:textId="27E8FFAC" w:rsidR="0036550F" w:rsidRDefault="0036550F" w:rsidP="0036550F">
      <w:r>
        <w:t>De markthandelaar die elektriciteit nodig heeft, zal kunnen aansluiten aan de gemeentelijke verdeelkast. De aanvraag wordt gericht aan de dienst Lokale Economie via het E-loket, post of aangetekende zending.</w:t>
      </w:r>
    </w:p>
    <w:p w14:paraId="385239F9" w14:textId="77777777" w:rsidR="0036550F" w:rsidRDefault="0036550F" w:rsidP="0036550F"/>
    <w:p w14:paraId="4586C885" w14:textId="77777777" w:rsidR="0036550F" w:rsidRDefault="0036550F" w:rsidP="0036550F">
      <w:r>
        <w:t>Door het bezetten van de standplaats op de markt, verklaren de markthandelaars zich te schikken naar de voorschriften van onderhavig reglement en de hierop betrekking hebbende indirecte belasting.</w:t>
      </w:r>
    </w:p>
    <w:p w14:paraId="5EC75F98" w14:textId="77777777" w:rsidR="0036550F" w:rsidRDefault="0036550F" w:rsidP="0036550F"/>
    <w:p w14:paraId="21AB3CC9" w14:textId="77777777" w:rsidR="0036550F" w:rsidRDefault="0036550F" w:rsidP="0036550F">
      <w:r>
        <w:t>Voor alle onvoorziene gevallen en misbruiken welke zouden worden vastgesteld of ingeval van betwisting, beslist het schepencollege, of ingeval van hoogdringendheid, de burgemeester, binnen de perken van zijn wettelijke bevoegdheid.</w:t>
      </w:r>
    </w:p>
    <w:p w14:paraId="4147BA72" w14:textId="77777777" w:rsidR="0036550F" w:rsidRDefault="0036550F" w:rsidP="0036550F"/>
    <w:p w14:paraId="77C86F91" w14:textId="77777777" w:rsidR="0036550F" w:rsidRDefault="0036550F" w:rsidP="0036550F">
      <w:r>
        <w:t>Alle politiemaatregelen o.a. betreffende de goede orde, blijven gedurende de markturen op de marktplaats van kracht.</w:t>
      </w:r>
    </w:p>
    <w:p w14:paraId="005F34BD" w14:textId="77777777" w:rsidR="00CA63A3" w:rsidRDefault="00CA63A3" w:rsidP="0036550F"/>
    <w:p w14:paraId="3CA2375B" w14:textId="77276E0D" w:rsidR="00CA63A3" w:rsidRPr="00CA63A3" w:rsidRDefault="00CA63A3" w:rsidP="0036550F">
      <w:pPr>
        <w:rPr>
          <w:b/>
          <w:bCs/>
          <w:u w:val="single"/>
        </w:rPr>
      </w:pPr>
      <w:r w:rsidRPr="00CA63A3">
        <w:rPr>
          <w:b/>
          <w:bCs/>
          <w:u w:val="single"/>
        </w:rPr>
        <w:t>Gebruik van het Nederlands</w:t>
      </w:r>
    </w:p>
    <w:p w14:paraId="6422D8EE" w14:textId="77777777" w:rsidR="00CA63A3" w:rsidRDefault="00CA63A3" w:rsidP="0036550F"/>
    <w:p w14:paraId="160BC3FC" w14:textId="77777777" w:rsidR="00071563" w:rsidRPr="006E5DC3" w:rsidRDefault="00071563" w:rsidP="00071563">
      <w:pPr>
        <w:rPr>
          <w:rFonts w:cs="Arial"/>
        </w:rPr>
      </w:pPr>
      <w:bookmarkStart w:id="2" w:name="_Hlk175298625"/>
      <w:r w:rsidRPr="006E5DC3">
        <w:rPr>
          <w:rFonts w:cs="Arial"/>
        </w:rPr>
        <w:t>De standhouders verbinden zich er toe steeds het Nederlands te gebruiken bij aankondigingen. Tijdens de jaarmarkt mag door het bedienend personeel enkel het Nederlands als voertaal gebruikt worden. Standhouders kunnen bij het niet naleven hiervan geweigerd worden.</w:t>
      </w:r>
    </w:p>
    <w:bookmarkEnd w:id="2"/>
    <w:p w14:paraId="754467DC" w14:textId="77777777" w:rsidR="0036550F" w:rsidRDefault="0036550F" w:rsidP="0036550F">
      <w:pPr>
        <w:rPr>
          <w:color w:val="000000"/>
        </w:rPr>
      </w:pPr>
    </w:p>
    <w:p w14:paraId="5C5159C2" w14:textId="2CA5D715" w:rsidR="0036550F" w:rsidRDefault="0036550F" w:rsidP="0036550F">
      <w:pPr>
        <w:rPr>
          <w:b/>
          <w:color w:val="000000"/>
        </w:rPr>
      </w:pPr>
      <w:r>
        <w:rPr>
          <w:b/>
          <w:color w:val="000000"/>
        </w:rPr>
        <w:t>Artikel 2</w:t>
      </w:r>
      <w:r w:rsidR="00CA63A3">
        <w:rPr>
          <w:b/>
          <w:color w:val="000000"/>
        </w:rPr>
        <w:t>7</w:t>
      </w:r>
      <w:r>
        <w:rPr>
          <w:b/>
          <w:color w:val="000000"/>
        </w:rPr>
        <w:t xml:space="preserve"> In werking treden van gemeentelijk reglement</w:t>
      </w:r>
    </w:p>
    <w:p w14:paraId="621193E8" w14:textId="74DF498E" w:rsidR="00B82B6F" w:rsidRPr="00685FF1" w:rsidRDefault="00CA63A3" w:rsidP="00CA63A3">
      <w:pPr>
        <w:rPr>
          <w:lang w:val="nl-BE"/>
        </w:rPr>
      </w:pPr>
      <w:r w:rsidRPr="00CA63A3">
        <w:rPr>
          <w:color w:val="000000"/>
          <w:highlight w:val="yellow"/>
        </w:rPr>
        <w:t>Dit reglement treedt in werking op</w:t>
      </w:r>
    </w:p>
    <w:sectPr w:rsidR="00B82B6F" w:rsidRPr="00685FF1" w:rsidSect="00B14629">
      <w:headerReference w:type="default" r:id="rId8"/>
      <w:footerReference w:type="default" r:id="rId9"/>
      <w:headerReference w:type="first" r:id="rId10"/>
      <w:footerReference w:type="first" r:id="rId11"/>
      <w:type w:val="continuous"/>
      <w:pgSz w:w="11906" w:h="16838" w:code="9"/>
      <w:pgMar w:top="3402" w:right="1134" w:bottom="1440" w:left="1871" w:header="709" w:footer="6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7850" w14:textId="77777777" w:rsidR="004124AD" w:rsidRDefault="004124AD">
      <w:pPr>
        <w:spacing w:line="240" w:lineRule="auto"/>
      </w:pPr>
      <w:r>
        <w:separator/>
      </w:r>
    </w:p>
  </w:endnote>
  <w:endnote w:type="continuationSeparator" w:id="0">
    <w:p w14:paraId="68C6AB35" w14:textId="77777777" w:rsidR="004124AD" w:rsidRDefault="00412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3DF2" w14:textId="5E015414" w:rsidR="0042312E" w:rsidRPr="00700DED" w:rsidRDefault="001C0F8A" w:rsidP="00700DED">
    <w:pPr>
      <w:pStyle w:val="Voettekst"/>
      <w:ind w:hanging="142"/>
      <w:rPr>
        <w:smallCaps/>
        <w:sz w:val="14"/>
      </w:rPr>
    </w:pPr>
    <w:r w:rsidRPr="001C0F8A">
      <w:rPr>
        <w:noProof/>
      </w:rPr>
      <w:drawing>
        <wp:anchor distT="0" distB="0" distL="114300" distR="114300" simplePos="0" relativeHeight="251673088" behindDoc="0" locked="0" layoutInCell="1" allowOverlap="1" wp14:anchorId="1C1F9166" wp14:editId="3A38D696">
          <wp:simplePos x="0" y="0"/>
          <wp:positionH relativeFrom="column">
            <wp:posOffset>-546422</wp:posOffset>
          </wp:positionH>
          <wp:positionV relativeFrom="paragraph">
            <wp:posOffset>9042</wp:posOffset>
          </wp:positionV>
          <wp:extent cx="355951" cy="110532"/>
          <wp:effectExtent l="0" t="0" r="6350" b="3810"/>
          <wp:wrapNone/>
          <wp:docPr id="12" name="Afbeelding 12"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B82B6F">
      <w:rPr>
        <w:noProof/>
      </w:rPr>
      <w:drawing>
        <wp:anchor distT="0" distB="0" distL="114300" distR="114300" simplePos="0" relativeHeight="251666944" behindDoc="1" locked="0" layoutInCell="1" allowOverlap="1" wp14:anchorId="6C6A091F" wp14:editId="45DBF5E2">
          <wp:simplePos x="0" y="0"/>
          <wp:positionH relativeFrom="margin">
            <wp:posOffset>1414145</wp:posOffset>
          </wp:positionH>
          <wp:positionV relativeFrom="paragraph">
            <wp:posOffset>-140335</wp:posOffset>
          </wp:positionV>
          <wp:extent cx="4237990" cy="389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3799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12E" w:rsidRPr="009C678F">
      <w:rPr>
        <w:smallCaps/>
        <w:sz w:val="14"/>
      </w:rPr>
      <w:t xml:space="preserve">blz </w:t>
    </w:r>
    <w:r w:rsidR="0042312E" w:rsidRPr="009C678F">
      <w:rPr>
        <w:smallCaps/>
        <w:sz w:val="14"/>
      </w:rPr>
      <w:fldChar w:fldCharType="begin"/>
    </w:r>
    <w:r w:rsidR="0042312E" w:rsidRPr="009C678F">
      <w:rPr>
        <w:smallCaps/>
        <w:sz w:val="14"/>
      </w:rPr>
      <w:instrText xml:space="preserve"> PAGE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r w:rsidR="0042312E" w:rsidRPr="009C678F">
      <w:rPr>
        <w:smallCaps/>
        <w:sz w:val="14"/>
      </w:rPr>
      <w:t xml:space="preserve"> van </w:t>
    </w:r>
    <w:r w:rsidR="0042312E" w:rsidRPr="009C678F">
      <w:rPr>
        <w:smallCaps/>
        <w:sz w:val="14"/>
      </w:rPr>
      <w:fldChar w:fldCharType="begin"/>
    </w:r>
    <w:r w:rsidR="0042312E" w:rsidRPr="009C678F">
      <w:rPr>
        <w:smallCaps/>
        <w:sz w:val="14"/>
      </w:rPr>
      <w:instrText xml:space="preserve"> NUMPAGES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027" w14:textId="62A96AB9" w:rsidR="0042312E" w:rsidRPr="009C678F" w:rsidRDefault="001C0F8A" w:rsidP="00297540">
    <w:pPr>
      <w:pStyle w:val="Voettekst"/>
      <w:ind w:hanging="142"/>
      <w:rPr>
        <w:smallCaps/>
        <w:sz w:val="14"/>
      </w:rPr>
    </w:pPr>
    <w:r w:rsidRPr="001C0F8A">
      <w:rPr>
        <w:noProof/>
      </w:rPr>
      <w:drawing>
        <wp:anchor distT="0" distB="0" distL="114300" distR="114300" simplePos="0" relativeHeight="251670016" behindDoc="0" locked="0" layoutInCell="1" allowOverlap="1" wp14:anchorId="7A2D5F65" wp14:editId="4E233F59">
          <wp:simplePos x="0" y="0"/>
          <wp:positionH relativeFrom="column">
            <wp:posOffset>-540337</wp:posOffset>
          </wp:positionH>
          <wp:positionV relativeFrom="paragraph">
            <wp:posOffset>140335</wp:posOffset>
          </wp:positionV>
          <wp:extent cx="355951" cy="110532"/>
          <wp:effectExtent l="0" t="0" r="6350" b="3810"/>
          <wp:wrapNone/>
          <wp:docPr id="8" name="Afbeelding 8"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2C2A4D">
      <w:rPr>
        <w:noProof/>
      </w:rPr>
      <w:drawing>
        <wp:anchor distT="0" distB="0" distL="114300" distR="114300" simplePos="0" relativeHeight="251667968" behindDoc="1" locked="0" layoutInCell="1" allowOverlap="1" wp14:anchorId="56298F6C" wp14:editId="56D5C034">
          <wp:simplePos x="0" y="0"/>
          <wp:positionH relativeFrom="margin">
            <wp:align>right</wp:align>
          </wp:positionH>
          <wp:positionV relativeFrom="paragraph">
            <wp:posOffset>-6985</wp:posOffset>
          </wp:positionV>
          <wp:extent cx="4174417" cy="368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4174417" cy="368300"/>
                  </a:xfrm>
                  <a:prstGeom prst="rect">
                    <a:avLst/>
                  </a:prstGeom>
                </pic:spPr>
              </pic:pic>
            </a:graphicData>
          </a:graphic>
          <wp14:sizeRelH relativeFrom="page">
            <wp14:pctWidth>0</wp14:pctWidth>
          </wp14:sizeRelH>
          <wp14:sizeRelV relativeFrom="page">
            <wp14:pctHeight>0</wp14:pctHeight>
          </wp14:sizeRelV>
        </wp:anchor>
      </w:drawing>
    </w:r>
  </w:p>
  <w:p w14:paraId="36AAFFD6" w14:textId="636CDEBA" w:rsidR="0042312E" w:rsidRPr="009C678F" w:rsidRDefault="0042312E" w:rsidP="002C2A4D">
    <w:pPr>
      <w:pStyle w:val="Voettekst"/>
      <w:tabs>
        <w:tab w:val="clear" w:pos="4320"/>
        <w:tab w:val="clear" w:pos="8640"/>
        <w:tab w:val="left" w:pos="5025"/>
      </w:tabs>
      <w:ind w:hanging="142"/>
      <w:rPr>
        <w:smallCaps/>
        <w:sz w:val="14"/>
      </w:rPr>
    </w:pPr>
    <w:r w:rsidRPr="009C678F">
      <w:rPr>
        <w:smallCaps/>
        <w:sz w:val="14"/>
      </w:rPr>
      <w:t xml:space="preserve">blz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ED42CC">
      <w:rPr>
        <w:smallCaps/>
        <w:noProof/>
        <w:sz w:val="14"/>
      </w:rPr>
      <w:t>1</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685FF1">
      <w:rPr>
        <w:smallCaps/>
        <w:noProof/>
        <w:sz w:val="14"/>
      </w:rPr>
      <w:t>1</w:t>
    </w:r>
    <w:r w:rsidRPr="009C678F">
      <w:rPr>
        <w:smallCaps/>
        <w:sz w:val="14"/>
      </w:rPr>
      <w:fldChar w:fldCharType="end"/>
    </w:r>
    <w:r w:rsidR="002C2A4D">
      <w:rPr>
        <w:smallCaps/>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490" w14:textId="77777777" w:rsidR="004124AD" w:rsidRDefault="004124AD">
      <w:pPr>
        <w:spacing w:line="240" w:lineRule="auto"/>
      </w:pPr>
      <w:r>
        <w:separator/>
      </w:r>
    </w:p>
  </w:footnote>
  <w:footnote w:type="continuationSeparator" w:id="0">
    <w:p w14:paraId="11BDF34A" w14:textId="77777777" w:rsidR="004124AD" w:rsidRDefault="004124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E3A8" w14:textId="3401AEFB" w:rsidR="0042312E" w:rsidRDefault="001C0F8A">
    <w:pPr>
      <w:pStyle w:val="Koptekst"/>
    </w:pPr>
    <w:r>
      <w:rPr>
        <w:noProof/>
      </w:rPr>
      <w:drawing>
        <wp:anchor distT="0" distB="0" distL="114300" distR="114300" simplePos="0" relativeHeight="251671040" behindDoc="0" locked="0" layoutInCell="1" allowOverlap="1" wp14:anchorId="3FA29C8A" wp14:editId="2094C79B">
          <wp:simplePos x="0" y="0"/>
          <wp:positionH relativeFrom="column">
            <wp:posOffset>-519870</wp:posOffset>
          </wp:positionH>
          <wp:positionV relativeFrom="paragraph">
            <wp:posOffset>17033</wp:posOffset>
          </wp:positionV>
          <wp:extent cx="879231" cy="273025"/>
          <wp:effectExtent l="0" t="0" r="0" b="0"/>
          <wp:wrapNone/>
          <wp:docPr id="10" name="Afbeelding 10"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85473" cy="2749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0C0" w14:textId="19390E4B" w:rsidR="009C214F" w:rsidRDefault="001C0F8A">
    <w:pPr>
      <w:pStyle w:val="Koptekst"/>
    </w:pPr>
    <w:r>
      <w:rPr>
        <w:noProof/>
      </w:rPr>
      <w:drawing>
        <wp:anchor distT="0" distB="0" distL="114300" distR="114300" simplePos="0" relativeHeight="251668992" behindDoc="0" locked="0" layoutInCell="1" allowOverlap="1" wp14:anchorId="3CE60C14" wp14:editId="4499D030">
          <wp:simplePos x="0" y="0"/>
          <wp:positionH relativeFrom="margin">
            <wp:align>left</wp:align>
          </wp:positionH>
          <wp:positionV relativeFrom="paragraph">
            <wp:posOffset>292735</wp:posOffset>
          </wp:positionV>
          <wp:extent cx="1993841" cy="771525"/>
          <wp:effectExtent l="0" t="0" r="6985" b="0"/>
          <wp:wrapNone/>
          <wp:docPr id="7" name="Afbeelding 7" descr="Afbeelding met Kleurrijkheid, Graphics,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leurrijkheid, Graphics, schermopname,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3841"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372"/>
    <w:multiLevelType w:val="hybridMultilevel"/>
    <w:tmpl w:val="36DAA58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9A3AA5"/>
    <w:multiLevelType w:val="hybridMultilevel"/>
    <w:tmpl w:val="067AF9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9947904"/>
    <w:multiLevelType w:val="hybridMultilevel"/>
    <w:tmpl w:val="1F80B5EE"/>
    <w:lvl w:ilvl="0" w:tplc="EB500D2A">
      <w:start w:val="1"/>
      <w:numFmt w:val="upperLetter"/>
      <w:lvlText w:val="%1."/>
      <w:lvlJc w:val="left"/>
      <w:pPr>
        <w:ind w:left="643" w:hanging="360"/>
      </w:pPr>
      <w:rPr>
        <w:color w:val="FF0000"/>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3" w15:restartNumberingAfterBreak="0">
    <w:nsid w:val="1CD67239"/>
    <w:multiLevelType w:val="hybridMultilevel"/>
    <w:tmpl w:val="9F586334"/>
    <w:lvl w:ilvl="0" w:tplc="E05873A4">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DD3619A"/>
    <w:multiLevelType w:val="hybridMultilevel"/>
    <w:tmpl w:val="2AD476C2"/>
    <w:lvl w:ilvl="0" w:tplc="E5E2914E">
      <w:start w:val="3"/>
      <w:numFmt w:val="bullet"/>
      <w:lvlText w:val="-"/>
      <w:lvlJc w:val="left"/>
      <w:pPr>
        <w:tabs>
          <w:tab w:val="num" w:pos="360"/>
        </w:tabs>
        <w:ind w:left="360" w:hanging="360"/>
      </w:pPr>
      <w:rPr>
        <w:rFonts w:ascii="Arial Narrow" w:eastAsia="Times New Roman" w:hAnsi="Arial Narrow"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E4621EB"/>
    <w:multiLevelType w:val="hybridMultilevel"/>
    <w:tmpl w:val="FD6A6E6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FF664A5"/>
    <w:multiLevelType w:val="hybridMultilevel"/>
    <w:tmpl w:val="9FD4F45C"/>
    <w:lvl w:ilvl="0" w:tplc="E5E2914E">
      <w:start w:val="3"/>
      <w:numFmt w:val="bullet"/>
      <w:lvlText w:val="-"/>
      <w:lvlJc w:val="left"/>
      <w:pPr>
        <w:tabs>
          <w:tab w:val="num" w:pos="720"/>
        </w:tabs>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FE70C2"/>
    <w:multiLevelType w:val="hybridMultilevel"/>
    <w:tmpl w:val="4D12380A"/>
    <w:lvl w:ilvl="0" w:tplc="B6188E32">
      <w:start w:val="1"/>
      <w:numFmt w:val="bullet"/>
      <w:lvlText w:val=""/>
      <w:lvlJc w:val="left"/>
      <w:pPr>
        <w:tabs>
          <w:tab w:val="num" w:pos="927"/>
        </w:tabs>
        <w:ind w:left="907" w:hanging="340"/>
      </w:pPr>
      <w:rPr>
        <w:rFonts w:ascii="Symbol" w:hAnsi="Symbol" w:hint="default"/>
        <w:color w:val="auto"/>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5220AD"/>
    <w:multiLevelType w:val="multilevel"/>
    <w:tmpl w:val="19007E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D84FD5"/>
    <w:multiLevelType w:val="hybridMultilevel"/>
    <w:tmpl w:val="C0A4D28E"/>
    <w:lvl w:ilvl="0" w:tplc="08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E1F95"/>
    <w:multiLevelType w:val="hybridMultilevel"/>
    <w:tmpl w:val="887C8370"/>
    <w:lvl w:ilvl="0" w:tplc="08130015">
      <w:start w:val="1"/>
      <w:numFmt w:val="upperLetter"/>
      <w:lvlText w:val="%1."/>
      <w:lvlJc w:val="left"/>
      <w:pPr>
        <w:ind w:left="720" w:hanging="360"/>
      </w:pPr>
      <w:rPr>
        <w:rFonts w:hint="default"/>
        <w:i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DEE096F"/>
    <w:multiLevelType w:val="hybridMultilevel"/>
    <w:tmpl w:val="25A0C2D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9760D5"/>
    <w:multiLevelType w:val="hybridMultilevel"/>
    <w:tmpl w:val="BE289F96"/>
    <w:lvl w:ilvl="0" w:tplc="E5E2914E">
      <w:start w:val="3"/>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43294"/>
    <w:multiLevelType w:val="hybridMultilevel"/>
    <w:tmpl w:val="0E5A07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8266C02"/>
    <w:multiLevelType w:val="hybridMultilevel"/>
    <w:tmpl w:val="93D25838"/>
    <w:lvl w:ilvl="0" w:tplc="E5E2914E">
      <w:start w:val="3"/>
      <w:numFmt w:val="bullet"/>
      <w:lvlText w:val="-"/>
      <w:lvlJc w:val="left"/>
      <w:pPr>
        <w:tabs>
          <w:tab w:val="num" w:pos="360"/>
        </w:tabs>
        <w:ind w:left="360" w:hanging="360"/>
      </w:pPr>
      <w:rPr>
        <w:rFonts w:ascii="Arial Narrow" w:eastAsia="Times New Roman" w:hAnsi="Arial Narrow"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C142A70"/>
    <w:multiLevelType w:val="hybridMultilevel"/>
    <w:tmpl w:val="0FFEFDA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7A170E5A"/>
    <w:multiLevelType w:val="hybridMultilevel"/>
    <w:tmpl w:val="AFEEB58A"/>
    <w:lvl w:ilvl="0" w:tplc="A89AC45C">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AFD028F"/>
    <w:multiLevelType w:val="hybridMultilevel"/>
    <w:tmpl w:val="850A441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788965009">
    <w:abstractNumId w:val="7"/>
  </w:num>
  <w:num w:numId="2" w16cid:durableId="967199441">
    <w:abstractNumId w:val="7"/>
  </w:num>
  <w:num w:numId="3" w16cid:durableId="1803035453">
    <w:abstractNumId w:val="3"/>
  </w:num>
  <w:num w:numId="4" w16cid:durableId="174730853">
    <w:abstractNumId w:val="16"/>
  </w:num>
  <w:num w:numId="5" w16cid:durableId="500630281">
    <w:abstractNumId w:val="8"/>
  </w:num>
  <w:num w:numId="6" w16cid:durableId="551624781">
    <w:abstractNumId w:val="7"/>
  </w:num>
  <w:num w:numId="7" w16cid:durableId="1349210225">
    <w:abstractNumId w:val="8"/>
  </w:num>
  <w:num w:numId="8" w16cid:durableId="1215506760">
    <w:abstractNumId w:val="12"/>
  </w:num>
  <w:num w:numId="9" w16cid:durableId="2082672868">
    <w:abstractNumId w:val="14"/>
  </w:num>
  <w:num w:numId="10" w16cid:durableId="1010907327">
    <w:abstractNumId w:val="2"/>
  </w:num>
  <w:num w:numId="11" w16cid:durableId="973020754">
    <w:abstractNumId w:val="4"/>
  </w:num>
  <w:num w:numId="12" w16cid:durableId="1670670881">
    <w:abstractNumId w:val="11"/>
  </w:num>
  <w:num w:numId="13" w16cid:durableId="883517459">
    <w:abstractNumId w:val="10"/>
  </w:num>
  <w:num w:numId="14" w16cid:durableId="328561512">
    <w:abstractNumId w:val="9"/>
  </w:num>
  <w:num w:numId="15" w16cid:durableId="1074359450">
    <w:abstractNumId w:val="6"/>
  </w:num>
  <w:num w:numId="16" w16cid:durableId="448280127">
    <w:abstractNumId w:val="13"/>
  </w:num>
  <w:num w:numId="17" w16cid:durableId="1545485811">
    <w:abstractNumId w:val="5"/>
  </w:num>
  <w:num w:numId="18" w16cid:durableId="1312950061">
    <w:abstractNumId w:val="1"/>
  </w:num>
  <w:num w:numId="19" w16cid:durableId="1442534427">
    <w:abstractNumId w:val="15"/>
  </w:num>
  <w:num w:numId="20" w16cid:durableId="1226840016">
    <w:abstractNumId w:val="0"/>
  </w:num>
  <w:num w:numId="21" w16cid:durableId="1281718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AD"/>
    <w:rsid w:val="00047DE8"/>
    <w:rsid w:val="00071563"/>
    <w:rsid w:val="00075D70"/>
    <w:rsid w:val="0010509E"/>
    <w:rsid w:val="00131640"/>
    <w:rsid w:val="00154087"/>
    <w:rsid w:val="001A0C7E"/>
    <w:rsid w:val="001C0F8A"/>
    <w:rsid w:val="001F351C"/>
    <w:rsid w:val="00297540"/>
    <w:rsid w:val="002C2A4D"/>
    <w:rsid w:val="002F08FE"/>
    <w:rsid w:val="0031592E"/>
    <w:rsid w:val="0036550F"/>
    <w:rsid w:val="0037231D"/>
    <w:rsid w:val="0039294F"/>
    <w:rsid w:val="004124AD"/>
    <w:rsid w:val="0042312E"/>
    <w:rsid w:val="00426160"/>
    <w:rsid w:val="00453E69"/>
    <w:rsid w:val="00455C5C"/>
    <w:rsid w:val="00473C25"/>
    <w:rsid w:val="00490416"/>
    <w:rsid w:val="004C016E"/>
    <w:rsid w:val="004E7E42"/>
    <w:rsid w:val="00545A69"/>
    <w:rsid w:val="005868BF"/>
    <w:rsid w:val="005910F0"/>
    <w:rsid w:val="005E4E20"/>
    <w:rsid w:val="00685FF1"/>
    <w:rsid w:val="00700DED"/>
    <w:rsid w:val="007F3F28"/>
    <w:rsid w:val="0080748B"/>
    <w:rsid w:val="008519C7"/>
    <w:rsid w:val="008A71A5"/>
    <w:rsid w:val="00906BEF"/>
    <w:rsid w:val="00977CC1"/>
    <w:rsid w:val="00991D12"/>
    <w:rsid w:val="009B29CB"/>
    <w:rsid w:val="009C214F"/>
    <w:rsid w:val="00A22359"/>
    <w:rsid w:val="00A32EE8"/>
    <w:rsid w:val="00A672CE"/>
    <w:rsid w:val="00AE30F2"/>
    <w:rsid w:val="00B14629"/>
    <w:rsid w:val="00B545BC"/>
    <w:rsid w:val="00B62EFF"/>
    <w:rsid w:val="00B74CDD"/>
    <w:rsid w:val="00B7569C"/>
    <w:rsid w:val="00B82B6F"/>
    <w:rsid w:val="00BB2CCA"/>
    <w:rsid w:val="00BC2167"/>
    <w:rsid w:val="00C06BAC"/>
    <w:rsid w:val="00C9299E"/>
    <w:rsid w:val="00CA63A3"/>
    <w:rsid w:val="00CC0E20"/>
    <w:rsid w:val="00CE232D"/>
    <w:rsid w:val="00D71D9A"/>
    <w:rsid w:val="00DC2DB8"/>
    <w:rsid w:val="00DD3E47"/>
    <w:rsid w:val="00E045E8"/>
    <w:rsid w:val="00E04BC6"/>
    <w:rsid w:val="00E172BA"/>
    <w:rsid w:val="00E3305B"/>
    <w:rsid w:val="00ED0E5C"/>
    <w:rsid w:val="00ED42CC"/>
    <w:rsid w:val="00EE296E"/>
    <w:rsid w:val="00EF55DF"/>
    <w:rsid w:val="00F2351D"/>
    <w:rsid w:val="00F90AAF"/>
    <w:rsid w:val="00FE5265"/>
    <w:rsid w:val="00FF6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7F5603"/>
  <w15:chartTrackingRefBased/>
  <w15:docId w15:val="{C0DF8209-EED2-4449-B8EA-9FAB318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3B4"/>
    <w:pPr>
      <w:spacing w:line="312" w:lineRule="auto"/>
    </w:pPr>
    <w:rPr>
      <w:rFonts w:ascii="Arial" w:hAnsi="Arial"/>
      <w:lang w:val="nl-NL" w:eastAsia="en-US"/>
    </w:rPr>
  </w:style>
  <w:style w:type="paragraph" w:styleId="Kop1">
    <w:name w:val="heading 1"/>
    <w:basedOn w:val="Standaard"/>
    <w:next w:val="Standaard"/>
    <w:qFormat/>
    <w:rsid w:val="00E303B4"/>
    <w:pPr>
      <w:keepNext/>
      <w:widowControl w:val="0"/>
      <w:tabs>
        <w:tab w:val="left" w:pos="560"/>
        <w:tab w:val="right" w:pos="4520"/>
        <w:tab w:val="right" w:pos="7360"/>
      </w:tabs>
      <w:spacing w:after="120"/>
      <w:outlineLvl w:val="0"/>
    </w:pPr>
    <w:rPr>
      <w:spacing w:val="20"/>
      <w:sz w:val="28"/>
    </w:rPr>
  </w:style>
  <w:style w:type="paragraph" w:styleId="Kop2">
    <w:name w:val="heading 2"/>
    <w:basedOn w:val="Kop1"/>
    <w:next w:val="Standaard"/>
    <w:autoRedefine/>
    <w:qFormat/>
    <w:rsid w:val="00E303B4"/>
    <w:pPr>
      <w:spacing w:before="360" w:after="0"/>
      <w:outlineLvl w:val="1"/>
    </w:pPr>
    <w:rPr>
      <w:spacing w:val="6"/>
      <w:sz w:val="24"/>
      <w:szCs w:val="36"/>
      <w:lang w:val="en-US"/>
    </w:rPr>
  </w:style>
  <w:style w:type="paragraph" w:styleId="Kop3">
    <w:name w:val="heading 3"/>
    <w:basedOn w:val="Kop2"/>
    <w:next w:val="Standaard"/>
    <w:qFormat/>
    <w:rsid w:val="00E303B4"/>
    <w:pPr>
      <w:spacing w:before="240" w:after="60"/>
      <w:outlineLvl w:val="2"/>
    </w:pPr>
  </w:style>
  <w:style w:type="paragraph" w:styleId="Kop4">
    <w:name w:val="heading 4"/>
    <w:basedOn w:val="Kop3"/>
    <w:next w:val="Standaard"/>
    <w:qFormat/>
    <w:rsid w:val="00E303B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303B4"/>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303B4"/>
    <w:pPr>
      <w:tabs>
        <w:tab w:val="center" w:pos="4320"/>
        <w:tab w:val="right" w:pos="8640"/>
      </w:tabs>
    </w:pPr>
  </w:style>
  <w:style w:type="paragraph" w:styleId="Voettekst">
    <w:name w:val="footer"/>
    <w:basedOn w:val="Standaard"/>
    <w:semiHidden/>
    <w:rsid w:val="00E303B4"/>
    <w:pPr>
      <w:tabs>
        <w:tab w:val="center" w:pos="4320"/>
        <w:tab w:val="right" w:pos="8640"/>
      </w:tabs>
    </w:pPr>
  </w:style>
  <w:style w:type="character" w:styleId="Hyperlink">
    <w:name w:val="Hyperlink"/>
    <w:basedOn w:val="Standaardalinea-lettertype"/>
    <w:uiPriority w:val="99"/>
    <w:semiHidden/>
    <w:unhideWhenUsed/>
    <w:rsid w:val="00CE232D"/>
    <w:rPr>
      <w:color w:val="0000FF"/>
      <w:u w:val="single"/>
    </w:rPr>
  </w:style>
  <w:style w:type="paragraph" w:customStyle="1" w:styleId="Hoofdtitel">
    <w:name w:val="Hoofdtitel"/>
    <w:next w:val="Standaard"/>
    <w:rsid w:val="00473C25"/>
    <w:pPr>
      <w:keepNext/>
      <w:keepLines/>
      <w:spacing w:line="280" w:lineRule="atLeast"/>
      <w:outlineLvl w:val="0"/>
    </w:pPr>
    <w:rPr>
      <w:rFonts w:ascii="Arial Black" w:hAnsi="Arial Black"/>
      <w:b/>
      <w:smallCaps/>
      <w:noProof/>
      <w:spacing w:val="6"/>
      <w:sz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ne%20worddocumenten\algemeen%20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algemeen document</Template>
  <TotalTime>83</TotalTime>
  <Pages>17</Pages>
  <Words>3716</Words>
  <Characters>21541</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ONS KENMERK</vt:lpstr>
    </vt:vector>
  </TitlesOfParts>
  <Company/>
  <LinksUpToDate>false</LinksUpToDate>
  <CharactersWithSpaces>25207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DESMECHT Jelle</dc:creator>
  <cp:keywords/>
  <cp:lastModifiedBy>HOFMANS Koen</cp:lastModifiedBy>
  <cp:revision>8</cp:revision>
  <cp:lastPrinted>2009-12-14T08:05:00Z</cp:lastPrinted>
  <dcterms:created xsi:type="dcterms:W3CDTF">2024-08-20T07:28:00Z</dcterms:created>
  <dcterms:modified xsi:type="dcterms:W3CDTF">2024-08-30T08:44:00Z</dcterms:modified>
</cp:coreProperties>
</file>