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9212"/>
      </w:tblGrid>
      <w:tr w:rsidR="00F10915" w:rsidRPr="001D23D9" w:rsidTr="00F10915">
        <w:tc>
          <w:tcPr>
            <w:tcW w:w="9212" w:type="dxa"/>
          </w:tcPr>
          <w:p w:rsidR="00F10915" w:rsidRPr="001D23D9" w:rsidRDefault="005A39BA" w:rsidP="00F10915">
            <w:pPr>
              <w:jc w:val="center"/>
              <w:rPr>
                <w:rFonts w:ascii="Arial" w:hAnsi="Arial" w:cs="Arial"/>
                <w:b/>
                <w:sz w:val="32"/>
                <w:szCs w:val="32"/>
              </w:rPr>
            </w:pPr>
            <w:r w:rsidRPr="001D23D9">
              <w:rPr>
                <w:rFonts w:ascii="Arial" w:hAnsi="Arial" w:cs="Arial"/>
                <w:b/>
                <w:sz w:val="32"/>
                <w:szCs w:val="32"/>
              </w:rPr>
              <w:t>PACHT</w:t>
            </w:r>
            <w:r w:rsidR="00F10915" w:rsidRPr="001D23D9">
              <w:rPr>
                <w:rFonts w:ascii="Arial" w:hAnsi="Arial" w:cs="Arial"/>
                <w:b/>
                <w:sz w:val="32"/>
                <w:szCs w:val="32"/>
              </w:rPr>
              <w:t xml:space="preserve">OVEREENKOMST </w:t>
            </w:r>
          </w:p>
        </w:tc>
      </w:tr>
    </w:tbl>
    <w:p w:rsidR="00E012CE" w:rsidRPr="001D23D9" w:rsidRDefault="00E012CE" w:rsidP="00E012CE">
      <w:pPr>
        <w:rPr>
          <w:rFonts w:ascii="Arial" w:hAnsi="Arial" w:cs="Arial"/>
        </w:rPr>
      </w:pPr>
    </w:p>
    <w:p w:rsidR="00E012CE" w:rsidRPr="001D23D9" w:rsidRDefault="00E012CE" w:rsidP="00E012CE">
      <w:pPr>
        <w:rPr>
          <w:rFonts w:ascii="Arial" w:hAnsi="Arial" w:cs="Arial"/>
        </w:rPr>
      </w:pPr>
      <w:r w:rsidRPr="001D23D9">
        <w:rPr>
          <w:rFonts w:ascii="Arial" w:hAnsi="Arial" w:cs="Arial"/>
        </w:rPr>
        <w:t>Tussen de ondergetekenden:</w:t>
      </w:r>
    </w:p>
    <w:p w:rsidR="00E012CE" w:rsidRPr="001D23D9" w:rsidRDefault="00E012CE" w:rsidP="00E012CE">
      <w:pPr>
        <w:rPr>
          <w:rFonts w:ascii="Arial" w:hAnsi="Arial" w:cs="Arial"/>
        </w:rPr>
      </w:pPr>
    </w:p>
    <w:p w:rsidR="00E012CE" w:rsidRPr="001D23D9" w:rsidRDefault="00E012CE" w:rsidP="00E012CE">
      <w:pPr>
        <w:rPr>
          <w:rFonts w:ascii="Arial" w:hAnsi="Arial" w:cs="Arial"/>
        </w:rPr>
      </w:pPr>
      <w:r w:rsidRPr="001D23D9">
        <w:rPr>
          <w:rFonts w:ascii="Arial" w:hAnsi="Arial" w:cs="Arial"/>
        </w:rPr>
        <w:t xml:space="preserve">De </w:t>
      </w:r>
      <w:r w:rsidRPr="001D23D9">
        <w:rPr>
          <w:rFonts w:ascii="Arial" w:hAnsi="Arial" w:cs="Arial"/>
          <w:b/>
        </w:rPr>
        <w:t>gemeente Beersel</w:t>
      </w:r>
      <w:r w:rsidRPr="001D23D9">
        <w:rPr>
          <w:rFonts w:ascii="Arial" w:hAnsi="Arial" w:cs="Arial"/>
        </w:rPr>
        <w:t>, te 1652 Alsemberg, Alsembergsteenweg 1046, vertegenwoo</w:t>
      </w:r>
      <w:r w:rsidR="005A39BA" w:rsidRPr="001D23D9">
        <w:rPr>
          <w:rFonts w:ascii="Arial" w:hAnsi="Arial" w:cs="Arial"/>
        </w:rPr>
        <w:t xml:space="preserve">rdigd door de heer Marc </w:t>
      </w:r>
      <w:proofErr w:type="spellStart"/>
      <w:r w:rsidR="005A39BA" w:rsidRPr="001D23D9">
        <w:rPr>
          <w:rFonts w:ascii="Arial" w:hAnsi="Arial" w:cs="Arial"/>
        </w:rPr>
        <w:t>Beling</w:t>
      </w:r>
      <w:proofErr w:type="spellEnd"/>
      <w:r w:rsidRPr="001D23D9">
        <w:rPr>
          <w:rFonts w:ascii="Arial" w:hAnsi="Arial" w:cs="Arial"/>
        </w:rPr>
        <w:t xml:space="preserve"> in zi</w:t>
      </w:r>
      <w:r w:rsidR="005A39BA" w:rsidRPr="001D23D9">
        <w:rPr>
          <w:rFonts w:ascii="Arial" w:hAnsi="Arial" w:cs="Arial"/>
        </w:rPr>
        <w:t>jn hoedanigheid van voorzitter van de gemeenteraad en m</w:t>
      </w:r>
      <w:r w:rsidRPr="001D23D9">
        <w:rPr>
          <w:rFonts w:ascii="Arial" w:hAnsi="Arial" w:cs="Arial"/>
        </w:rPr>
        <w:t xml:space="preserve">evrouw Hilde DEVISCH in haar hoedanigheid van </w:t>
      </w:r>
      <w:r w:rsidR="005A39BA" w:rsidRPr="001D23D9">
        <w:rPr>
          <w:rFonts w:ascii="Arial" w:hAnsi="Arial" w:cs="Arial"/>
        </w:rPr>
        <w:t>algemeen directeur</w:t>
      </w:r>
      <w:r w:rsidRPr="001D23D9">
        <w:rPr>
          <w:rFonts w:ascii="Arial" w:hAnsi="Arial" w:cs="Arial"/>
        </w:rPr>
        <w:t>, b</w:t>
      </w:r>
      <w:r w:rsidR="005A39BA" w:rsidRPr="001D23D9">
        <w:rPr>
          <w:rFonts w:ascii="Arial" w:hAnsi="Arial" w:cs="Arial"/>
        </w:rPr>
        <w:t xml:space="preserve">eiden handelend namens de gemeenteraad in uitvoering van diens beslissing van </w:t>
      </w:r>
      <w:r w:rsidR="005A39BA" w:rsidRPr="001D23D9">
        <w:rPr>
          <w:rFonts w:ascii="Arial" w:hAnsi="Arial" w:cs="Arial"/>
          <w:highlight w:val="yellow"/>
        </w:rPr>
        <w:t>…….</w:t>
      </w:r>
      <w:r w:rsidRPr="001D23D9">
        <w:rPr>
          <w:rFonts w:ascii="Arial" w:hAnsi="Arial" w:cs="Arial"/>
          <w:highlight w:val="yellow"/>
        </w:rPr>
        <w:t>;</w:t>
      </w:r>
    </w:p>
    <w:p w:rsidR="00E012CE" w:rsidRPr="001D23D9" w:rsidRDefault="00E012CE" w:rsidP="00E012CE">
      <w:pPr>
        <w:rPr>
          <w:rFonts w:ascii="Arial" w:hAnsi="Arial" w:cs="Arial"/>
        </w:rPr>
      </w:pPr>
      <w:r w:rsidRPr="001D23D9">
        <w:rPr>
          <w:rFonts w:ascii="Arial" w:hAnsi="Arial" w:cs="Arial"/>
        </w:rPr>
        <w:t>Hierna genoemd: de eigenaar</w:t>
      </w:r>
    </w:p>
    <w:p w:rsidR="00E012CE" w:rsidRPr="001D23D9" w:rsidRDefault="00E012CE" w:rsidP="00E012CE">
      <w:pPr>
        <w:rPr>
          <w:rFonts w:ascii="Arial" w:hAnsi="Arial" w:cs="Arial"/>
        </w:rPr>
      </w:pPr>
      <w:r w:rsidRPr="001D23D9">
        <w:rPr>
          <w:rFonts w:ascii="Arial" w:hAnsi="Arial" w:cs="Arial"/>
        </w:rPr>
        <w:t>En</w:t>
      </w:r>
    </w:p>
    <w:p w:rsidR="00E012CE" w:rsidRPr="001D23D9" w:rsidRDefault="005A39BA" w:rsidP="00E012CE">
      <w:pPr>
        <w:rPr>
          <w:rFonts w:ascii="Arial" w:hAnsi="Arial" w:cs="Arial"/>
        </w:rPr>
      </w:pPr>
      <w:r w:rsidRPr="001D23D9">
        <w:rPr>
          <w:rFonts w:ascii="Arial" w:hAnsi="Arial" w:cs="Arial"/>
          <w:b/>
        </w:rPr>
        <w:t>De Heer Geert</w:t>
      </w:r>
      <w:r w:rsidR="00E012CE" w:rsidRPr="001D23D9">
        <w:rPr>
          <w:rFonts w:ascii="Arial" w:hAnsi="Arial" w:cs="Arial"/>
          <w:b/>
        </w:rPr>
        <w:t xml:space="preserve"> Vanluchene</w:t>
      </w:r>
      <w:r w:rsidR="00E012CE" w:rsidRPr="001D23D9">
        <w:rPr>
          <w:rFonts w:ascii="Arial" w:hAnsi="Arial" w:cs="Arial"/>
        </w:rPr>
        <w:t>, wonende te 1650 Beersel, Hongarijestraat 207;</w:t>
      </w:r>
    </w:p>
    <w:p w:rsidR="00E012CE" w:rsidRPr="001D23D9" w:rsidRDefault="00E012CE" w:rsidP="00E012CE">
      <w:pPr>
        <w:rPr>
          <w:rFonts w:ascii="Arial" w:hAnsi="Arial" w:cs="Arial"/>
        </w:rPr>
      </w:pPr>
      <w:r w:rsidRPr="001D23D9">
        <w:rPr>
          <w:rFonts w:ascii="Arial" w:hAnsi="Arial" w:cs="Arial"/>
        </w:rPr>
        <w:t xml:space="preserve">Hierna genoemd: de </w:t>
      </w:r>
      <w:r w:rsidR="005A39BA" w:rsidRPr="001D23D9">
        <w:rPr>
          <w:rFonts w:ascii="Arial" w:hAnsi="Arial" w:cs="Arial"/>
        </w:rPr>
        <w:t>pachter</w:t>
      </w:r>
    </w:p>
    <w:p w:rsidR="00E012CE" w:rsidRPr="001D23D9" w:rsidRDefault="00E012CE" w:rsidP="00E012CE">
      <w:pPr>
        <w:rPr>
          <w:rFonts w:ascii="Arial" w:hAnsi="Arial" w:cs="Arial"/>
        </w:rPr>
      </w:pPr>
    </w:p>
    <w:p w:rsidR="00E012CE" w:rsidRPr="001D23D9" w:rsidRDefault="00E012CE" w:rsidP="00E012CE">
      <w:pPr>
        <w:rPr>
          <w:rFonts w:ascii="Arial" w:hAnsi="Arial" w:cs="Arial"/>
        </w:rPr>
      </w:pPr>
      <w:r w:rsidRPr="001D23D9">
        <w:rPr>
          <w:rFonts w:ascii="Arial" w:hAnsi="Arial" w:cs="Arial"/>
        </w:rPr>
        <w:t>Is overeengekomen wat volgt:</w:t>
      </w:r>
    </w:p>
    <w:p w:rsidR="00E012CE" w:rsidRPr="001D23D9" w:rsidRDefault="00E012CE" w:rsidP="00E012CE">
      <w:pPr>
        <w:rPr>
          <w:rFonts w:ascii="Arial" w:hAnsi="Arial" w:cs="Arial"/>
        </w:rPr>
      </w:pPr>
    </w:p>
    <w:p w:rsidR="00E012CE" w:rsidRPr="001D23D9" w:rsidRDefault="00E012CE" w:rsidP="00E012CE">
      <w:pPr>
        <w:rPr>
          <w:rFonts w:ascii="Arial" w:hAnsi="Arial" w:cs="Arial"/>
          <w:b/>
        </w:rPr>
      </w:pPr>
      <w:r w:rsidRPr="001D23D9">
        <w:rPr>
          <w:rFonts w:ascii="Arial" w:hAnsi="Arial" w:cs="Arial"/>
          <w:b/>
        </w:rPr>
        <w:t>Artikel 1</w:t>
      </w:r>
      <w:r w:rsidR="001D23D9" w:rsidRPr="001D23D9">
        <w:rPr>
          <w:rFonts w:ascii="Arial" w:hAnsi="Arial" w:cs="Arial"/>
          <w:b/>
        </w:rPr>
        <w:t>. Voorwerp van de pacht en de bestemming ervan</w:t>
      </w:r>
    </w:p>
    <w:p w:rsidR="00E012CE" w:rsidRPr="001D23D9" w:rsidRDefault="00E012CE" w:rsidP="00E012CE">
      <w:pPr>
        <w:rPr>
          <w:rFonts w:ascii="Arial" w:hAnsi="Arial" w:cs="Arial"/>
        </w:rPr>
      </w:pPr>
      <w:r w:rsidRPr="001D23D9">
        <w:rPr>
          <w:rFonts w:ascii="Arial" w:hAnsi="Arial" w:cs="Arial"/>
        </w:rPr>
        <w:t>De eigenaar st</w:t>
      </w:r>
      <w:r w:rsidR="001D23D9" w:rsidRPr="001D23D9">
        <w:rPr>
          <w:rFonts w:ascii="Arial" w:hAnsi="Arial" w:cs="Arial"/>
        </w:rPr>
        <w:t xml:space="preserve">elt een perceel grond ter beschikking aan de pachter, </w:t>
      </w:r>
      <w:r w:rsidRPr="001D23D9">
        <w:rPr>
          <w:rFonts w:ascii="Arial" w:hAnsi="Arial" w:cs="Arial"/>
        </w:rPr>
        <w:t>kadastraal gekend onder</w:t>
      </w:r>
      <w:r w:rsidR="00491BDB" w:rsidRPr="001D23D9">
        <w:rPr>
          <w:rFonts w:ascii="Arial" w:hAnsi="Arial" w:cs="Arial"/>
        </w:rPr>
        <w:t xml:space="preserve"> afdeling 2, perceelnummer A48C2 , en gelegen aan </w:t>
      </w:r>
      <w:r w:rsidRPr="001D23D9">
        <w:rPr>
          <w:rFonts w:ascii="Arial" w:hAnsi="Arial" w:cs="Arial"/>
        </w:rPr>
        <w:t xml:space="preserve">Beukenplein te 1652 Alsemberg. </w:t>
      </w:r>
    </w:p>
    <w:p w:rsidR="001D23D9" w:rsidRPr="001D23D9" w:rsidRDefault="001D23D9" w:rsidP="00E012CE">
      <w:pPr>
        <w:rPr>
          <w:rFonts w:ascii="Arial" w:hAnsi="Arial" w:cs="Arial"/>
        </w:rPr>
      </w:pPr>
      <w:r w:rsidRPr="001D23D9">
        <w:rPr>
          <w:rFonts w:ascii="Arial" w:hAnsi="Arial" w:cs="Arial"/>
        </w:rPr>
        <w:t>Het perceel mag uitsluitend</w:t>
      </w:r>
      <w:r w:rsidR="00E012CE" w:rsidRPr="001D23D9">
        <w:rPr>
          <w:rFonts w:ascii="Arial" w:hAnsi="Arial" w:cs="Arial"/>
        </w:rPr>
        <w:t xml:space="preserve"> gebruikt w</w:t>
      </w:r>
      <w:r w:rsidRPr="001D23D9">
        <w:rPr>
          <w:rFonts w:ascii="Arial" w:hAnsi="Arial" w:cs="Arial"/>
        </w:rPr>
        <w:t>orden voor landbouwactiviteit en onder de voorwaarde dat deze landbouwactiviteit niet gepaard gaat met één van onderstaande handelingen:</w:t>
      </w:r>
    </w:p>
    <w:p w:rsidR="001D23D9" w:rsidRPr="001D23D9" w:rsidRDefault="001D23D9" w:rsidP="00E012CE">
      <w:pPr>
        <w:rPr>
          <w:rFonts w:ascii="Arial" w:hAnsi="Arial" w:cs="Arial"/>
          <w:iCs/>
        </w:rPr>
      </w:pPr>
      <w:r w:rsidRPr="001D23D9">
        <w:rPr>
          <w:rFonts w:ascii="Arial" w:hAnsi="Arial" w:cs="Arial"/>
          <w:iCs/>
        </w:rPr>
        <w:t>1° de hiernavolgende bouwwerken verrichten, met uitzondering van onderhoudswerken :</w:t>
      </w:r>
      <w:r w:rsidRPr="001D23D9">
        <w:rPr>
          <w:rFonts w:ascii="Arial" w:hAnsi="Arial" w:cs="Arial"/>
          <w:iCs/>
        </w:rPr>
        <w:br/>
        <w:t>a) het optrekken of plaatsen van een constructie,</w:t>
      </w:r>
      <w:r w:rsidRPr="001D23D9">
        <w:rPr>
          <w:rFonts w:ascii="Arial" w:hAnsi="Arial" w:cs="Arial"/>
          <w:iCs/>
        </w:rPr>
        <w:br/>
        <w:t>b) het functioneel samenbrengen van materialen waardoor een constructie ontstaat,</w:t>
      </w:r>
      <w:r w:rsidRPr="001D23D9">
        <w:rPr>
          <w:rFonts w:ascii="Arial" w:hAnsi="Arial" w:cs="Arial"/>
          <w:iCs/>
        </w:rPr>
        <w:br/>
        <w:t>c) het afbreken, herbouwen, verbouwen en uitbreiden van een constructie;</w:t>
      </w:r>
      <w:r w:rsidRPr="001D23D9">
        <w:rPr>
          <w:rFonts w:ascii="Arial" w:hAnsi="Arial" w:cs="Arial"/>
          <w:iCs/>
        </w:rPr>
        <w:br/>
        <w:t>2° met bomen begroeide oppervlakten, vermeld in artikel 3, § 1 en § 2, van het bosdecreet van 13 juni 1990 ontbossen, zoals vermeld in artikel 4, 15°, van dat decreet;</w:t>
      </w:r>
      <w:r w:rsidRPr="001D23D9">
        <w:rPr>
          <w:rFonts w:ascii="Arial" w:hAnsi="Arial" w:cs="Arial"/>
          <w:iCs/>
        </w:rPr>
        <w:br/>
        <w:t>3° bomen die op een hoogte van één meter boven het maaiveld een stamomtrek van één meter hebben, en geen deel uitmaken van de oppervlakten, vermeld in 2°, vellen;</w:t>
      </w:r>
      <w:r w:rsidRPr="001D23D9">
        <w:rPr>
          <w:rFonts w:ascii="Arial" w:hAnsi="Arial" w:cs="Arial"/>
          <w:iCs/>
        </w:rPr>
        <w:br/>
      </w:r>
      <w:r w:rsidRPr="001D23D9">
        <w:rPr>
          <w:rFonts w:ascii="Arial" w:hAnsi="Arial" w:cs="Arial"/>
          <w:iCs/>
          <w:u w:val="single"/>
        </w:rPr>
        <w:t>4° het reliëf van de bodem aanmerkelijk wijzigen, onder meer door de bodem aan te vullen, op te hogen, uit te graven of uit te diepen waarbij de aard of de functie van het terrein wijzigt;</w:t>
      </w:r>
      <w:r w:rsidRPr="001D23D9">
        <w:rPr>
          <w:rFonts w:ascii="Arial" w:hAnsi="Arial" w:cs="Arial"/>
          <w:iCs/>
          <w:u w:val="single"/>
        </w:rPr>
        <w:br/>
      </w:r>
      <w:r w:rsidRPr="001D23D9">
        <w:rPr>
          <w:rFonts w:ascii="Arial" w:hAnsi="Arial" w:cs="Arial"/>
          <w:iCs/>
        </w:rPr>
        <w:t>5° een grond gewoonlijk gebruiken, aanleggen of inrichten voor :</w:t>
      </w:r>
      <w:r w:rsidRPr="001D23D9">
        <w:rPr>
          <w:rFonts w:ascii="Arial" w:hAnsi="Arial" w:cs="Arial"/>
          <w:iCs/>
        </w:rPr>
        <w:br/>
        <w:t>a) het opslaan van gebruikte of afgedankte voertuigen, of van allerlei materialen, materieel of afval,</w:t>
      </w:r>
      <w:r w:rsidRPr="001D23D9">
        <w:rPr>
          <w:rFonts w:ascii="Arial" w:hAnsi="Arial" w:cs="Arial"/>
          <w:iCs/>
        </w:rPr>
        <w:br/>
        <w:t>b) het parkeren van voertuigen, wagens of aanhangwagens,</w:t>
      </w:r>
      <w:r w:rsidRPr="001D23D9">
        <w:rPr>
          <w:rFonts w:ascii="Arial" w:hAnsi="Arial" w:cs="Arial"/>
          <w:iCs/>
        </w:rPr>
        <w:br/>
        <w:t xml:space="preserve">c) het plaatsen van één of meer verplaatsbare constructies die voor bewoning kunnen worden gebruikt, in het bijzonder woonwagens, kampeerwagens, afgedankte voertuigen en tenten, met uitzondering van het kamperen op een toeristisch logies dat voldoet aan de voorwaarden, vermeld in artikel 4 van het decreet van 5 februari 2016 betreffende het </w:t>
      </w:r>
      <w:r w:rsidRPr="001D23D9">
        <w:rPr>
          <w:rFonts w:ascii="Arial" w:hAnsi="Arial" w:cs="Arial"/>
          <w:iCs/>
        </w:rPr>
        <w:lastRenderedPageBreak/>
        <w:t>toeristische logies;</w:t>
      </w:r>
      <w:r w:rsidRPr="001D23D9">
        <w:rPr>
          <w:rFonts w:ascii="Arial" w:hAnsi="Arial" w:cs="Arial"/>
          <w:iCs/>
        </w:rPr>
        <w:br/>
        <w:t xml:space="preserve">6° de hoofdfunctie van een bebouwd onroerend goed geheel of gedeeltelijk wijzigen, indien de Vlaamse Regering deze functiewijziging als </w:t>
      </w:r>
      <w:proofErr w:type="spellStart"/>
      <w:r w:rsidRPr="001D23D9">
        <w:rPr>
          <w:rFonts w:ascii="Arial" w:hAnsi="Arial" w:cs="Arial"/>
          <w:iCs/>
        </w:rPr>
        <w:t>vergunningsplichtig</w:t>
      </w:r>
      <w:proofErr w:type="spellEnd"/>
      <w:r w:rsidRPr="001D23D9">
        <w:rPr>
          <w:rFonts w:ascii="Arial" w:hAnsi="Arial" w:cs="Arial"/>
          <w:iCs/>
        </w:rPr>
        <w:t xml:space="preserve"> heeft aangemerkt;</w:t>
      </w:r>
      <w:r w:rsidRPr="001D23D9">
        <w:rPr>
          <w:rFonts w:ascii="Arial" w:hAnsi="Arial" w:cs="Arial"/>
          <w:iCs/>
        </w:rPr>
        <w:br/>
        <w:t>7° een woning opsplitsen of in een gebouw het aantal woongelegenheden die hoofdzakelijk bestemd zijn voor de huisvesting van een gezin of een alleenstaande wijzigen, ongeacht of het gaat om een eengezinswoning, een etagewoning, een flatgebouw, een studio of een al dan niet gemeubileerde kamer;</w:t>
      </w:r>
      <w:r w:rsidRPr="001D23D9">
        <w:rPr>
          <w:rFonts w:ascii="Arial" w:hAnsi="Arial" w:cs="Arial"/>
          <w:iCs/>
        </w:rPr>
        <w:br/>
        <w:t>8° recreatieve terreinen aanleggen of wijzigen, onder meer een golfterrein, een voetbalterrein, een tennisveld of een zwembad;</w:t>
      </w:r>
      <w:r w:rsidRPr="001D23D9">
        <w:rPr>
          <w:rFonts w:ascii="Arial" w:hAnsi="Arial" w:cs="Arial"/>
          <w:iCs/>
        </w:rPr>
        <w:br/>
        <w:t>9° een publiciteitsinr</w:t>
      </w:r>
      <w:r>
        <w:rPr>
          <w:rFonts w:ascii="Arial" w:hAnsi="Arial" w:cs="Arial"/>
          <w:iCs/>
        </w:rPr>
        <w:t>ichting plaatsen of aanbrengen.</w:t>
      </w:r>
    </w:p>
    <w:p w:rsidR="00E012CE" w:rsidRPr="001D23D9" w:rsidRDefault="00E012CE" w:rsidP="00E012CE">
      <w:pPr>
        <w:rPr>
          <w:rFonts w:ascii="Arial" w:hAnsi="Arial" w:cs="Arial"/>
        </w:rPr>
      </w:pPr>
    </w:p>
    <w:p w:rsidR="001D23D9" w:rsidRDefault="00E012CE" w:rsidP="00E012CE">
      <w:pPr>
        <w:rPr>
          <w:rFonts w:ascii="Arial" w:hAnsi="Arial" w:cs="Arial"/>
          <w:b/>
        </w:rPr>
      </w:pPr>
      <w:r w:rsidRPr="001D23D9">
        <w:rPr>
          <w:rFonts w:ascii="Arial" w:hAnsi="Arial" w:cs="Arial"/>
          <w:b/>
        </w:rPr>
        <w:t xml:space="preserve">Artikel 2. </w:t>
      </w:r>
      <w:r w:rsidR="001D23D9">
        <w:rPr>
          <w:rFonts w:ascii="Arial" w:hAnsi="Arial" w:cs="Arial"/>
          <w:b/>
        </w:rPr>
        <w:t>Aanvaarding</w:t>
      </w:r>
    </w:p>
    <w:p w:rsidR="001D23D9" w:rsidRPr="0089243E" w:rsidRDefault="001D23D9" w:rsidP="001D23D9">
      <w:pPr>
        <w:rPr>
          <w:rFonts w:ascii="Arial" w:hAnsi="Arial" w:cs="Arial"/>
        </w:rPr>
      </w:pPr>
      <w:r w:rsidRPr="0089243E">
        <w:rPr>
          <w:rFonts w:ascii="Arial" w:hAnsi="Arial" w:cs="Arial"/>
        </w:rPr>
        <w:t>Beiden partijen verklaren het gepachte goed geheel te kennen en daarvan geen nadere omschrijving te verlangen.</w:t>
      </w:r>
    </w:p>
    <w:p w:rsidR="001D23D9" w:rsidRPr="0089243E" w:rsidRDefault="005C7C4C" w:rsidP="00E012CE">
      <w:pPr>
        <w:rPr>
          <w:rFonts w:ascii="Arial" w:hAnsi="Arial" w:cs="Arial"/>
        </w:rPr>
      </w:pPr>
      <w:r w:rsidRPr="0089243E">
        <w:rPr>
          <w:rFonts w:ascii="Arial" w:hAnsi="Arial" w:cs="Arial"/>
        </w:rPr>
        <w:t>De eigenaar</w:t>
      </w:r>
      <w:r w:rsidR="001D23D9" w:rsidRPr="0089243E">
        <w:rPr>
          <w:rFonts w:ascii="Arial" w:hAnsi="Arial" w:cs="Arial"/>
        </w:rPr>
        <w:t xml:space="preserve"> is niet gehouden </w:t>
      </w:r>
      <w:r w:rsidRPr="0089243E">
        <w:rPr>
          <w:rFonts w:ascii="Arial" w:hAnsi="Arial" w:cs="Arial"/>
        </w:rPr>
        <w:t xml:space="preserve">de </w:t>
      </w:r>
      <w:r w:rsidR="001D23D9" w:rsidRPr="0089243E">
        <w:rPr>
          <w:rFonts w:ascii="Arial" w:hAnsi="Arial" w:cs="Arial"/>
        </w:rPr>
        <w:t xml:space="preserve">pachter te vrijwaren </w:t>
      </w:r>
      <w:proofErr w:type="spellStart"/>
      <w:r w:rsidR="001D23D9" w:rsidRPr="0089243E">
        <w:rPr>
          <w:rFonts w:ascii="Arial" w:hAnsi="Arial" w:cs="Arial"/>
        </w:rPr>
        <w:t>terzake</w:t>
      </w:r>
      <w:proofErr w:type="spellEnd"/>
      <w:r w:rsidR="001D23D9" w:rsidRPr="0089243E">
        <w:rPr>
          <w:rFonts w:ascii="Arial" w:hAnsi="Arial" w:cs="Arial"/>
        </w:rPr>
        <w:t xml:space="preserve"> van heersende en lijdende erfdienstbaarhe</w:t>
      </w:r>
      <w:r w:rsidRPr="0089243E">
        <w:rPr>
          <w:rFonts w:ascii="Arial" w:hAnsi="Arial" w:cs="Arial"/>
        </w:rPr>
        <w:t>den of andere lusten en lasten. Hij staat evenmin</w:t>
      </w:r>
      <w:r w:rsidR="001D23D9" w:rsidRPr="0089243E">
        <w:rPr>
          <w:rFonts w:ascii="Arial" w:hAnsi="Arial" w:cs="Arial"/>
        </w:rPr>
        <w:t xml:space="preserve"> in voor gebreken, bekend of onbekend, zichtbaar of verborgen.</w:t>
      </w:r>
    </w:p>
    <w:p w:rsidR="005C7C4C" w:rsidRPr="005C7C4C" w:rsidRDefault="005C7C4C" w:rsidP="00E012CE">
      <w:pPr>
        <w:rPr>
          <w:rFonts w:ascii="Arial" w:hAnsi="Arial" w:cs="Arial"/>
          <w:sz w:val="20"/>
        </w:rPr>
      </w:pPr>
    </w:p>
    <w:p w:rsidR="00E012CE" w:rsidRPr="001D23D9" w:rsidRDefault="005C7C4C" w:rsidP="00E012CE">
      <w:pPr>
        <w:rPr>
          <w:rFonts w:ascii="Arial" w:hAnsi="Arial" w:cs="Arial"/>
          <w:b/>
        </w:rPr>
      </w:pPr>
      <w:r>
        <w:rPr>
          <w:rFonts w:ascii="Arial" w:hAnsi="Arial" w:cs="Arial"/>
          <w:b/>
        </w:rPr>
        <w:t xml:space="preserve">Artikel 3. </w:t>
      </w:r>
      <w:r w:rsidR="0089243E">
        <w:rPr>
          <w:rFonts w:ascii="Arial" w:hAnsi="Arial" w:cs="Arial"/>
          <w:b/>
        </w:rPr>
        <w:t>Pachtd</w:t>
      </w:r>
      <w:r w:rsidR="00E012CE" w:rsidRPr="001D23D9">
        <w:rPr>
          <w:rFonts w:ascii="Arial" w:hAnsi="Arial" w:cs="Arial"/>
          <w:b/>
        </w:rPr>
        <w:t>uur</w:t>
      </w:r>
    </w:p>
    <w:p w:rsidR="0089243E" w:rsidRPr="0089243E" w:rsidRDefault="0089243E" w:rsidP="0089243E">
      <w:pPr>
        <w:rPr>
          <w:rFonts w:ascii="Arial" w:hAnsi="Arial" w:cs="Arial"/>
        </w:rPr>
      </w:pPr>
      <w:r w:rsidRPr="0089243E">
        <w:rPr>
          <w:rFonts w:ascii="Arial" w:hAnsi="Arial" w:cs="Arial"/>
        </w:rPr>
        <w:t xml:space="preserve">Deze pachtovereenkomst wordt aangegaan voor de duur van 9 jaar en gaat in op </w:t>
      </w:r>
      <w:r w:rsidR="00CA1356">
        <w:rPr>
          <w:rFonts w:ascii="Arial" w:hAnsi="Arial" w:cs="Arial"/>
          <w:b/>
        </w:rPr>
        <w:t>01 mei 2019</w:t>
      </w:r>
      <w:r w:rsidRPr="0089243E">
        <w:rPr>
          <w:rFonts w:ascii="Arial" w:hAnsi="Arial" w:cs="Arial"/>
        </w:rPr>
        <w:t xml:space="preserve"> en</w:t>
      </w:r>
      <w:r w:rsidR="00CA1356">
        <w:rPr>
          <w:rFonts w:ascii="Arial" w:hAnsi="Arial" w:cs="Arial"/>
        </w:rPr>
        <w:t xml:space="preserve"> verstrijkt op 30 april 2028</w:t>
      </w:r>
      <w:r w:rsidRPr="0089243E">
        <w:rPr>
          <w:rFonts w:ascii="Arial" w:hAnsi="Arial" w:cs="Arial"/>
        </w:rPr>
        <w:t xml:space="preserve"> waarna overeenkomstig en binnen de perken van de wet de nieuwe negenjarige periodes volgen; dit alles onder voorbehoud van vroegere opzegging overeenkomstig de wet.</w:t>
      </w:r>
    </w:p>
    <w:p w:rsidR="00CD2C0A" w:rsidRPr="001D23D9" w:rsidRDefault="00CD2C0A" w:rsidP="00E012CE">
      <w:pPr>
        <w:rPr>
          <w:rFonts w:ascii="Arial" w:hAnsi="Arial" w:cs="Arial"/>
          <w:b/>
        </w:rPr>
      </w:pPr>
    </w:p>
    <w:p w:rsidR="004E6810" w:rsidRPr="001D23D9" w:rsidRDefault="00CA1356" w:rsidP="00E012CE">
      <w:pPr>
        <w:rPr>
          <w:rFonts w:ascii="Arial" w:hAnsi="Arial" w:cs="Arial"/>
          <w:b/>
        </w:rPr>
      </w:pPr>
      <w:r>
        <w:rPr>
          <w:rFonts w:ascii="Arial" w:hAnsi="Arial" w:cs="Arial"/>
          <w:b/>
        </w:rPr>
        <w:t>Artikel 4</w:t>
      </w:r>
      <w:r w:rsidR="004E6810" w:rsidRPr="001D23D9">
        <w:rPr>
          <w:rFonts w:ascii="Arial" w:hAnsi="Arial" w:cs="Arial"/>
          <w:b/>
        </w:rPr>
        <w:t>. P</w:t>
      </w:r>
      <w:r w:rsidR="00672433">
        <w:rPr>
          <w:rFonts w:ascii="Arial" w:hAnsi="Arial" w:cs="Arial"/>
          <w:b/>
        </w:rPr>
        <w:t>achtp</w:t>
      </w:r>
      <w:r w:rsidR="004E6810" w:rsidRPr="001D23D9">
        <w:rPr>
          <w:rFonts w:ascii="Arial" w:hAnsi="Arial" w:cs="Arial"/>
          <w:b/>
        </w:rPr>
        <w:t>rijs</w:t>
      </w:r>
    </w:p>
    <w:p w:rsidR="004B424D" w:rsidRDefault="00CA1356" w:rsidP="004B424D">
      <w:pPr>
        <w:rPr>
          <w:rFonts w:ascii="Arial" w:hAnsi="Arial" w:cs="Arial"/>
        </w:rPr>
      </w:pPr>
      <w:r>
        <w:rPr>
          <w:rFonts w:ascii="Arial" w:hAnsi="Arial" w:cs="Arial"/>
        </w:rPr>
        <w:t xml:space="preserve">De pachtprijs wordt gesteld op 77,22 euro per jaar, jaarlijks </w:t>
      </w:r>
      <w:r w:rsidR="00DF29E5">
        <w:rPr>
          <w:rFonts w:ascii="Arial" w:hAnsi="Arial" w:cs="Arial"/>
        </w:rPr>
        <w:t xml:space="preserve">voorafgaand te betalen uiterlijk op 01 mei </w:t>
      </w:r>
      <w:r w:rsidR="004B424D">
        <w:rPr>
          <w:rFonts w:ascii="Arial" w:hAnsi="Arial" w:cs="Arial"/>
        </w:rPr>
        <w:t xml:space="preserve">per overschrijving </w:t>
      </w:r>
      <w:r w:rsidR="00DF29E5">
        <w:rPr>
          <w:rFonts w:ascii="Arial" w:hAnsi="Arial" w:cs="Arial"/>
        </w:rPr>
        <w:t xml:space="preserve">op rekeningnummer </w:t>
      </w:r>
      <w:r w:rsidR="00DF29E5" w:rsidRPr="00DF29E5">
        <w:rPr>
          <w:rFonts w:ascii="Arial" w:hAnsi="Arial" w:cs="Arial"/>
        </w:rPr>
        <w:t>BE56 0910 0013 2088</w:t>
      </w:r>
      <w:r w:rsidR="00DF29E5">
        <w:rPr>
          <w:rFonts w:ascii="Arial" w:hAnsi="Arial" w:cs="Arial"/>
        </w:rPr>
        <w:t xml:space="preserve"> van gemeente Beersel, met referentie ‘pacht Beukenplein’. </w:t>
      </w:r>
    </w:p>
    <w:p w:rsidR="004E6810" w:rsidRPr="004B424D" w:rsidRDefault="004B424D" w:rsidP="00E012CE">
      <w:pPr>
        <w:rPr>
          <w:rFonts w:ascii="Arial" w:hAnsi="Arial" w:cs="Arial"/>
          <w:sz w:val="20"/>
        </w:rPr>
      </w:pPr>
      <w:r w:rsidRPr="004B424D">
        <w:rPr>
          <w:rFonts w:ascii="Arial" w:hAnsi="Arial" w:cs="Arial"/>
        </w:rPr>
        <w:t>Bij vertraging in de betaling is vanaf de 15</w:t>
      </w:r>
      <w:r w:rsidRPr="004B424D">
        <w:rPr>
          <w:rFonts w:ascii="Arial" w:hAnsi="Arial" w:cs="Arial"/>
          <w:vertAlign w:val="superscript"/>
        </w:rPr>
        <w:t>e</w:t>
      </w:r>
      <w:r w:rsidRPr="004B424D">
        <w:rPr>
          <w:rFonts w:ascii="Arial" w:hAnsi="Arial" w:cs="Arial"/>
        </w:rPr>
        <w:t xml:space="preserve"> dag na de vervaldag van betaling van rechtswege en zonder ingebrekestelling de wettelijke intrest verschuldigd.</w:t>
      </w:r>
    </w:p>
    <w:p w:rsidR="00CD2C0A" w:rsidRPr="001D23D9" w:rsidRDefault="00CD2C0A" w:rsidP="00E012CE">
      <w:pPr>
        <w:rPr>
          <w:rFonts w:ascii="Arial" w:hAnsi="Arial" w:cs="Arial"/>
          <w:b/>
        </w:rPr>
      </w:pPr>
    </w:p>
    <w:p w:rsidR="004E6810" w:rsidRPr="001D23D9" w:rsidRDefault="004B424D" w:rsidP="00E012CE">
      <w:pPr>
        <w:rPr>
          <w:rFonts w:ascii="Arial" w:hAnsi="Arial" w:cs="Arial"/>
          <w:b/>
        </w:rPr>
      </w:pPr>
      <w:r>
        <w:rPr>
          <w:rFonts w:ascii="Arial" w:hAnsi="Arial" w:cs="Arial"/>
          <w:b/>
        </w:rPr>
        <w:t>Artikel 5</w:t>
      </w:r>
      <w:r w:rsidR="004E6810" w:rsidRPr="001D23D9">
        <w:rPr>
          <w:rFonts w:ascii="Arial" w:hAnsi="Arial" w:cs="Arial"/>
          <w:b/>
        </w:rPr>
        <w:t>. Plicht</w:t>
      </w:r>
      <w:r w:rsidR="00CC4D87">
        <w:rPr>
          <w:rFonts w:ascii="Arial" w:hAnsi="Arial" w:cs="Arial"/>
          <w:b/>
        </w:rPr>
        <w:t>en van de</w:t>
      </w:r>
      <w:r w:rsidR="004E6810" w:rsidRPr="001D23D9">
        <w:rPr>
          <w:rFonts w:ascii="Arial" w:hAnsi="Arial" w:cs="Arial"/>
          <w:b/>
        </w:rPr>
        <w:t xml:space="preserve"> gebruiker</w:t>
      </w:r>
    </w:p>
    <w:p w:rsidR="004E6810" w:rsidRPr="001D23D9" w:rsidRDefault="004E6810" w:rsidP="008A12DE">
      <w:pPr>
        <w:spacing w:line="240" w:lineRule="auto"/>
        <w:rPr>
          <w:rFonts w:ascii="Arial" w:hAnsi="Arial" w:cs="Arial"/>
        </w:rPr>
      </w:pPr>
      <w:r w:rsidRPr="001D23D9">
        <w:rPr>
          <w:rFonts w:ascii="Arial" w:hAnsi="Arial" w:cs="Arial"/>
        </w:rPr>
        <w:t>De gebruike</w:t>
      </w:r>
      <w:r w:rsidR="004B424D">
        <w:rPr>
          <w:rFonts w:ascii="Arial" w:hAnsi="Arial" w:cs="Arial"/>
        </w:rPr>
        <w:t>r dient het perceel te pachten</w:t>
      </w:r>
      <w:r w:rsidRPr="001D23D9">
        <w:rPr>
          <w:rFonts w:ascii="Arial" w:hAnsi="Arial" w:cs="Arial"/>
        </w:rPr>
        <w:t xml:space="preserve"> en te onderhouden als een goede huisvader. </w:t>
      </w:r>
      <w:r w:rsidR="00A6496B">
        <w:rPr>
          <w:rFonts w:ascii="Arial" w:hAnsi="Arial" w:cs="Arial"/>
        </w:rPr>
        <w:t>Daartoe moet de pachter onder meer:</w:t>
      </w:r>
    </w:p>
    <w:p w:rsidR="00A6496B" w:rsidRPr="00A6496B" w:rsidRDefault="00A6496B" w:rsidP="008A12DE">
      <w:pPr>
        <w:pStyle w:val="Lijstalinea"/>
        <w:numPr>
          <w:ilvl w:val="0"/>
          <w:numId w:val="2"/>
        </w:numPr>
        <w:overflowPunct w:val="0"/>
        <w:autoSpaceDE w:val="0"/>
        <w:autoSpaceDN w:val="0"/>
        <w:adjustRightInd w:val="0"/>
        <w:spacing w:line="240" w:lineRule="auto"/>
        <w:textAlignment w:val="baseline"/>
        <w:rPr>
          <w:rFonts w:ascii="Arial" w:hAnsi="Arial" w:cs="Arial"/>
        </w:rPr>
      </w:pPr>
      <w:r w:rsidRPr="00A6496B">
        <w:rPr>
          <w:rFonts w:ascii="Arial" w:hAnsi="Arial" w:cs="Arial"/>
        </w:rPr>
        <w:t xml:space="preserve">het perceel zuiver houden van onkruid en schadelijke insecten, distels uitroeien en alle politieverordeningen dienaangaande naleven. </w:t>
      </w:r>
    </w:p>
    <w:p w:rsidR="008A12DE" w:rsidRDefault="00A6496B" w:rsidP="008A12DE">
      <w:pPr>
        <w:pStyle w:val="Lijstalinea"/>
        <w:numPr>
          <w:ilvl w:val="0"/>
          <w:numId w:val="2"/>
        </w:numPr>
        <w:overflowPunct w:val="0"/>
        <w:autoSpaceDE w:val="0"/>
        <w:autoSpaceDN w:val="0"/>
        <w:adjustRightInd w:val="0"/>
        <w:spacing w:line="240" w:lineRule="auto"/>
        <w:textAlignment w:val="baseline"/>
        <w:rPr>
          <w:rFonts w:ascii="Arial" w:hAnsi="Arial" w:cs="Arial"/>
        </w:rPr>
      </w:pPr>
      <w:r w:rsidRPr="00A6496B">
        <w:rPr>
          <w:rFonts w:ascii="Arial" w:hAnsi="Arial" w:cs="Arial"/>
        </w:rPr>
        <w:lastRenderedPageBreak/>
        <w:t xml:space="preserve">al de wegen, beken, sloten, riolen, grachten en greppels onderhouden, de hagen scheren, de hekken, balies, afsluitingen, bruggen en leuningen, die zich op het verpachte goed bevinden, onderhouden en desnoods op zijn kosten vernieuwen. </w:t>
      </w:r>
    </w:p>
    <w:p w:rsidR="00A6496B" w:rsidRPr="008A12DE" w:rsidRDefault="008A12DE" w:rsidP="008A12DE">
      <w:pPr>
        <w:pStyle w:val="Lijstalinea"/>
        <w:numPr>
          <w:ilvl w:val="0"/>
          <w:numId w:val="2"/>
        </w:numPr>
        <w:overflowPunct w:val="0"/>
        <w:autoSpaceDE w:val="0"/>
        <w:autoSpaceDN w:val="0"/>
        <w:adjustRightInd w:val="0"/>
        <w:spacing w:line="240" w:lineRule="auto"/>
        <w:textAlignment w:val="baseline"/>
        <w:rPr>
          <w:rFonts w:ascii="Arial" w:hAnsi="Arial" w:cs="Arial"/>
        </w:rPr>
      </w:pPr>
      <w:r w:rsidRPr="008A12DE">
        <w:rPr>
          <w:rFonts w:ascii="Arial" w:hAnsi="Arial" w:cs="Arial"/>
        </w:rPr>
        <w:t>h</w:t>
      </w:r>
      <w:r w:rsidR="00A6496B" w:rsidRPr="008A12DE">
        <w:rPr>
          <w:rFonts w:ascii="Arial" w:hAnsi="Arial" w:cs="Arial"/>
        </w:rPr>
        <w:t>et pachtobject regelmatig bekalken, lostrekken na de teelt en naar behoren bemesten met de toegestane middelen en hoeveelheden.</w:t>
      </w:r>
    </w:p>
    <w:p w:rsidR="00A6496B" w:rsidRPr="00A6496B" w:rsidRDefault="00A6496B" w:rsidP="00A6496B">
      <w:pPr>
        <w:overflowPunct w:val="0"/>
        <w:autoSpaceDE w:val="0"/>
        <w:autoSpaceDN w:val="0"/>
        <w:adjustRightInd w:val="0"/>
        <w:spacing w:after="0" w:line="240" w:lineRule="auto"/>
        <w:ind w:left="360"/>
        <w:textAlignment w:val="baseline"/>
        <w:rPr>
          <w:rFonts w:ascii="Arial" w:hAnsi="Arial" w:cs="Arial"/>
        </w:rPr>
      </w:pPr>
    </w:p>
    <w:p w:rsidR="00A6496B" w:rsidRDefault="00A6496B" w:rsidP="00A6496B">
      <w:pPr>
        <w:overflowPunct w:val="0"/>
        <w:autoSpaceDE w:val="0"/>
        <w:autoSpaceDN w:val="0"/>
        <w:adjustRightInd w:val="0"/>
        <w:spacing w:after="0" w:line="240" w:lineRule="auto"/>
        <w:textAlignment w:val="baseline"/>
        <w:rPr>
          <w:rFonts w:ascii="Arial" w:hAnsi="Arial" w:cs="Arial"/>
        </w:rPr>
      </w:pPr>
      <w:r w:rsidRPr="00A6496B">
        <w:rPr>
          <w:rFonts w:ascii="Arial" w:hAnsi="Arial" w:cs="Arial"/>
        </w:rPr>
        <w:t>Bodemverontreiniging moet vermeden worden. Eventueel daaraan v</w:t>
      </w:r>
      <w:bookmarkStart w:id="0" w:name="_GoBack"/>
      <w:bookmarkEnd w:id="0"/>
      <w:r w:rsidRPr="00A6496B">
        <w:rPr>
          <w:rFonts w:ascii="Arial" w:hAnsi="Arial" w:cs="Arial"/>
        </w:rPr>
        <w:t>erbonden kosten zijn ten laste van de pachter.</w:t>
      </w:r>
    </w:p>
    <w:p w:rsidR="00A6496B" w:rsidRDefault="00A6496B" w:rsidP="00A6496B">
      <w:pPr>
        <w:overflowPunct w:val="0"/>
        <w:autoSpaceDE w:val="0"/>
        <w:autoSpaceDN w:val="0"/>
        <w:adjustRightInd w:val="0"/>
        <w:spacing w:after="0" w:line="240" w:lineRule="auto"/>
        <w:textAlignment w:val="baseline"/>
        <w:rPr>
          <w:rFonts w:ascii="Arial" w:hAnsi="Arial" w:cs="Arial"/>
        </w:rPr>
      </w:pPr>
    </w:p>
    <w:p w:rsidR="00CC4D87" w:rsidRDefault="004B424D" w:rsidP="001D23D9">
      <w:pPr>
        <w:rPr>
          <w:rFonts w:ascii="Arial" w:hAnsi="Arial" w:cs="Arial"/>
        </w:rPr>
      </w:pPr>
      <w:r>
        <w:rPr>
          <w:rFonts w:ascii="Arial" w:hAnsi="Arial" w:cs="Arial"/>
        </w:rPr>
        <w:t>De pacht</w:t>
      </w:r>
      <w:r w:rsidR="001D23D9" w:rsidRPr="001D23D9">
        <w:rPr>
          <w:rFonts w:ascii="Arial" w:hAnsi="Arial" w:cs="Arial"/>
        </w:rPr>
        <w:t xml:space="preserve">er dient zich steeds </w:t>
      </w:r>
      <w:r>
        <w:rPr>
          <w:rFonts w:ascii="Arial" w:hAnsi="Arial" w:cs="Arial"/>
        </w:rPr>
        <w:t xml:space="preserve">te </w:t>
      </w:r>
      <w:r w:rsidR="001D23D9" w:rsidRPr="001D23D9">
        <w:rPr>
          <w:rFonts w:ascii="Arial" w:hAnsi="Arial" w:cs="Arial"/>
        </w:rPr>
        <w:t xml:space="preserve">houden aan de bestaande regelgeving (o.a. mestwetgeving en de wetgeving inzake gewasbescherming). </w:t>
      </w:r>
    </w:p>
    <w:p w:rsidR="00CC4D87" w:rsidRDefault="00CC4D87" w:rsidP="001D23D9">
      <w:pPr>
        <w:rPr>
          <w:rFonts w:ascii="Arial" w:hAnsi="Arial" w:cs="Arial"/>
        </w:rPr>
      </w:pPr>
      <w:r>
        <w:rPr>
          <w:rFonts w:ascii="Arial" w:hAnsi="Arial" w:cs="Arial"/>
        </w:rPr>
        <w:t xml:space="preserve">Het is de pachter niet toegestaan het goed te laten gebruiken door derden, noch een onderpacht te verlenen. </w:t>
      </w:r>
    </w:p>
    <w:p w:rsidR="00BD37BC" w:rsidRPr="00BD37BC" w:rsidRDefault="00BD37BC" w:rsidP="00BD37BC">
      <w:pPr>
        <w:pStyle w:val="Lijstalinea"/>
        <w:ind w:left="0"/>
        <w:rPr>
          <w:rFonts w:ascii="Arial" w:hAnsi="Arial" w:cs="Arial"/>
          <w:b/>
        </w:rPr>
      </w:pPr>
    </w:p>
    <w:p w:rsidR="00BD37BC" w:rsidRPr="00BD37BC" w:rsidRDefault="00BD37BC" w:rsidP="00BD37BC">
      <w:pPr>
        <w:pStyle w:val="Lijstalinea"/>
        <w:ind w:left="0"/>
        <w:rPr>
          <w:rFonts w:ascii="Arial" w:hAnsi="Arial" w:cs="Arial"/>
          <w:b/>
        </w:rPr>
      </w:pPr>
      <w:r w:rsidRPr="00BD37BC">
        <w:rPr>
          <w:rFonts w:ascii="Arial" w:hAnsi="Arial" w:cs="Arial"/>
          <w:b/>
        </w:rPr>
        <w:t>Artikel 6: Toegang</w:t>
      </w:r>
    </w:p>
    <w:p w:rsidR="00BD37BC" w:rsidRPr="00BD37BC" w:rsidRDefault="00BD37BC" w:rsidP="00BD37BC">
      <w:pPr>
        <w:pStyle w:val="Lijstalinea"/>
        <w:ind w:left="0"/>
        <w:rPr>
          <w:rFonts w:ascii="Arial" w:hAnsi="Arial" w:cs="Arial"/>
        </w:rPr>
      </w:pPr>
    </w:p>
    <w:p w:rsidR="00BD37BC" w:rsidRPr="00BD37BC" w:rsidRDefault="00BD37BC" w:rsidP="00BD37BC">
      <w:pPr>
        <w:pStyle w:val="Lijstalinea"/>
        <w:ind w:left="0"/>
        <w:rPr>
          <w:rFonts w:ascii="Arial" w:hAnsi="Arial" w:cs="Arial"/>
        </w:rPr>
      </w:pPr>
      <w:r w:rsidRPr="00BD37BC">
        <w:rPr>
          <w:rFonts w:ascii="Arial" w:hAnsi="Arial" w:cs="Arial"/>
        </w:rPr>
        <w:t xml:space="preserve">Het gemeentebestuur </w:t>
      </w:r>
      <w:r w:rsidRPr="00BD37BC">
        <w:rPr>
          <w:rFonts w:ascii="Arial" w:hAnsi="Arial" w:cs="Arial"/>
        </w:rPr>
        <w:t>en zijn gemachtigde hebben te allen tijde het recht op vrije toegang tot het gepachte goed om de staat van onderhoud en instandhouding vast te stellen en indien nodig de nodige werkzaamheden dienende tot onderhoud van het gepachte goed te verrichten.</w:t>
      </w:r>
    </w:p>
    <w:p w:rsidR="002529B7" w:rsidRDefault="002529B7" w:rsidP="002529B7">
      <w:pPr>
        <w:pStyle w:val="Lijstalinea"/>
        <w:ind w:left="0"/>
        <w:rPr>
          <w:rFonts w:ascii="Arial" w:hAnsi="Arial" w:cs="Arial"/>
          <w:b/>
        </w:rPr>
      </w:pPr>
    </w:p>
    <w:p w:rsidR="002529B7" w:rsidRDefault="002529B7" w:rsidP="002529B7">
      <w:pPr>
        <w:pStyle w:val="Lijstalinea"/>
        <w:ind w:left="0"/>
        <w:rPr>
          <w:rFonts w:ascii="Arial" w:hAnsi="Arial" w:cs="Arial"/>
          <w:b/>
        </w:rPr>
      </w:pPr>
    </w:p>
    <w:p w:rsidR="00BD37BC" w:rsidRDefault="00BD37BC" w:rsidP="00BD37BC">
      <w:pPr>
        <w:pStyle w:val="Lijstalinea"/>
        <w:ind w:left="0"/>
        <w:rPr>
          <w:rFonts w:ascii="Arial" w:hAnsi="Arial" w:cs="Arial"/>
          <w:b/>
        </w:rPr>
      </w:pPr>
      <w:r w:rsidRPr="00BD37BC">
        <w:rPr>
          <w:rFonts w:ascii="Arial" w:hAnsi="Arial" w:cs="Arial"/>
          <w:b/>
        </w:rPr>
        <w:t>Artikel 7</w:t>
      </w:r>
      <w:r w:rsidRPr="00BD37BC">
        <w:rPr>
          <w:rFonts w:ascii="Arial" w:hAnsi="Arial" w:cs="Arial"/>
          <w:b/>
        </w:rPr>
        <w:t xml:space="preserve">: </w:t>
      </w:r>
      <w:r w:rsidRPr="00BD37BC">
        <w:rPr>
          <w:rFonts w:ascii="Arial" w:hAnsi="Arial" w:cs="Arial"/>
          <w:b/>
        </w:rPr>
        <w:t>Sancties</w:t>
      </w:r>
    </w:p>
    <w:p w:rsidR="00BD37BC" w:rsidRPr="00BD37BC" w:rsidRDefault="00BD37BC" w:rsidP="00BD37BC">
      <w:pPr>
        <w:pStyle w:val="Lijstalinea"/>
        <w:ind w:left="0"/>
        <w:rPr>
          <w:rFonts w:ascii="Arial" w:hAnsi="Arial" w:cs="Arial"/>
          <w:b/>
        </w:rPr>
      </w:pPr>
    </w:p>
    <w:p w:rsidR="00BD37BC" w:rsidRPr="00BD37BC" w:rsidRDefault="00BD37BC" w:rsidP="00BD37BC">
      <w:pPr>
        <w:pStyle w:val="Lijstalinea"/>
        <w:ind w:left="0"/>
        <w:rPr>
          <w:rFonts w:ascii="Arial" w:hAnsi="Arial" w:cs="Arial"/>
        </w:rPr>
      </w:pPr>
      <w:r w:rsidRPr="00BD37BC">
        <w:rPr>
          <w:rFonts w:ascii="Arial" w:hAnsi="Arial" w:cs="Arial"/>
        </w:rPr>
        <w:t>Elke inbreuk op de verplichtingen van de pachter kan leiden tot pachtontbinding, onverminderd schadeloosstelling, indien daartoe aanleiding is.</w:t>
      </w:r>
    </w:p>
    <w:p w:rsidR="00BD37BC" w:rsidRDefault="00BD37BC" w:rsidP="002529B7">
      <w:pPr>
        <w:pStyle w:val="Lijstalinea"/>
        <w:ind w:left="0"/>
        <w:rPr>
          <w:rFonts w:ascii="Arial" w:hAnsi="Arial" w:cs="Arial"/>
          <w:b/>
        </w:rPr>
      </w:pPr>
    </w:p>
    <w:p w:rsidR="00BD37BC" w:rsidRDefault="00BD37BC" w:rsidP="002529B7">
      <w:pPr>
        <w:pStyle w:val="Lijstalinea"/>
        <w:ind w:left="0"/>
        <w:rPr>
          <w:rFonts w:ascii="Arial" w:hAnsi="Arial" w:cs="Arial"/>
          <w:b/>
        </w:rPr>
      </w:pPr>
    </w:p>
    <w:p w:rsidR="002529B7" w:rsidRDefault="002529B7" w:rsidP="002529B7">
      <w:pPr>
        <w:pStyle w:val="Lijstalinea"/>
        <w:ind w:left="0"/>
        <w:rPr>
          <w:rFonts w:ascii="Arial" w:hAnsi="Arial" w:cs="Arial"/>
          <w:b/>
        </w:rPr>
      </w:pPr>
      <w:r>
        <w:rPr>
          <w:rFonts w:ascii="Arial" w:hAnsi="Arial" w:cs="Arial"/>
          <w:b/>
        </w:rPr>
        <w:t xml:space="preserve">Artikel </w:t>
      </w:r>
      <w:r w:rsidR="00BD37BC">
        <w:rPr>
          <w:rFonts w:ascii="Arial" w:hAnsi="Arial" w:cs="Arial"/>
          <w:b/>
        </w:rPr>
        <w:t>8</w:t>
      </w:r>
      <w:r w:rsidRPr="002529B7">
        <w:rPr>
          <w:rFonts w:ascii="Arial" w:hAnsi="Arial" w:cs="Arial"/>
          <w:b/>
        </w:rPr>
        <w:t>: Schade door toeval</w:t>
      </w:r>
    </w:p>
    <w:p w:rsidR="002529B7" w:rsidRPr="002529B7" w:rsidRDefault="002529B7" w:rsidP="002529B7">
      <w:pPr>
        <w:pStyle w:val="Lijstalinea"/>
        <w:ind w:left="0"/>
        <w:rPr>
          <w:rFonts w:ascii="Arial" w:hAnsi="Arial" w:cs="Arial"/>
          <w:b/>
        </w:rPr>
      </w:pPr>
    </w:p>
    <w:p w:rsidR="002529B7" w:rsidRPr="002529B7" w:rsidRDefault="002529B7" w:rsidP="002529B7">
      <w:pPr>
        <w:pStyle w:val="Lijstalinea"/>
        <w:ind w:left="0"/>
        <w:rPr>
          <w:rFonts w:ascii="Arial" w:hAnsi="Arial" w:cs="Arial"/>
        </w:rPr>
      </w:pPr>
      <w:r w:rsidRPr="002529B7">
        <w:rPr>
          <w:rFonts w:ascii="Arial" w:hAnsi="Arial" w:cs="Arial"/>
        </w:rPr>
        <w:t>De gevolgen van gewone toeval, zoals hagel, bliksem, vorst en te voorziene overstromingen, blijven ten laste van de pachter. De pachter zal hiervoor geen ontbinding van de pacht of pachtvermindering kunnen eisen.</w:t>
      </w:r>
    </w:p>
    <w:p w:rsidR="00BD37BC" w:rsidRDefault="00BD37BC" w:rsidP="00BD37BC">
      <w:pPr>
        <w:pStyle w:val="Lijstalinea"/>
        <w:ind w:left="0"/>
        <w:rPr>
          <w:rFonts w:ascii="Arial" w:hAnsi="Arial" w:cs="Arial"/>
          <w:b/>
        </w:rPr>
      </w:pPr>
    </w:p>
    <w:p w:rsidR="00BD37BC" w:rsidRDefault="00BD37BC" w:rsidP="00BD37BC">
      <w:pPr>
        <w:pStyle w:val="Lijstalinea"/>
        <w:ind w:left="0"/>
        <w:rPr>
          <w:rFonts w:ascii="Arial" w:hAnsi="Arial" w:cs="Arial"/>
          <w:b/>
        </w:rPr>
      </w:pPr>
    </w:p>
    <w:p w:rsidR="00BD37BC" w:rsidRDefault="00BD37BC" w:rsidP="00BD37BC">
      <w:pPr>
        <w:pStyle w:val="Lijstalinea"/>
        <w:ind w:left="0"/>
        <w:rPr>
          <w:rFonts w:ascii="Arial" w:hAnsi="Arial" w:cs="Arial"/>
          <w:b/>
        </w:rPr>
      </w:pPr>
      <w:r w:rsidRPr="00BD37BC">
        <w:rPr>
          <w:rFonts w:ascii="Arial" w:hAnsi="Arial" w:cs="Arial"/>
          <w:b/>
        </w:rPr>
        <w:t>A</w:t>
      </w:r>
      <w:r>
        <w:rPr>
          <w:rFonts w:ascii="Arial" w:hAnsi="Arial" w:cs="Arial"/>
          <w:b/>
        </w:rPr>
        <w:t>rtikel 9: Geldende wetgeving</w:t>
      </w:r>
    </w:p>
    <w:p w:rsidR="00BD37BC" w:rsidRPr="00BD37BC" w:rsidRDefault="00BD37BC" w:rsidP="00BD37BC">
      <w:pPr>
        <w:pStyle w:val="Lijstalinea"/>
        <w:ind w:left="0"/>
        <w:rPr>
          <w:rFonts w:ascii="Arial" w:hAnsi="Arial" w:cs="Arial"/>
          <w:b/>
        </w:rPr>
      </w:pPr>
    </w:p>
    <w:p w:rsidR="00E012CE" w:rsidRDefault="00BD37BC" w:rsidP="00BD37BC">
      <w:pPr>
        <w:pStyle w:val="Lijstalinea"/>
        <w:ind w:left="0"/>
        <w:rPr>
          <w:rFonts w:ascii="Arial" w:hAnsi="Arial" w:cs="Arial"/>
        </w:rPr>
      </w:pPr>
      <w:r w:rsidRPr="00BD37BC">
        <w:rPr>
          <w:rFonts w:ascii="Arial" w:hAnsi="Arial" w:cs="Arial"/>
        </w:rPr>
        <w:t xml:space="preserve">Voor alles wat niet uitdrukkelijk bepaald is in deze overeenkomst gelden de bepalingen van </w:t>
      </w:r>
      <w:r>
        <w:rPr>
          <w:rFonts w:ascii="Arial" w:hAnsi="Arial" w:cs="Arial"/>
        </w:rPr>
        <w:t xml:space="preserve">de pachtwet, </w:t>
      </w:r>
      <w:r w:rsidRPr="00BD37BC">
        <w:rPr>
          <w:rFonts w:ascii="Arial" w:hAnsi="Arial" w:cs="Arial"/>
        </w:rPr>
        <w:t>het burgerlijk wetboek</w:t>
      </w:r>
      <w:r w:rsidRPr="00BD37BC">
        <w:rPr>
          <w:rFonts w:ascii="Arial" w:hAnsi="Arial" w:cs="Arial"/>
          <w:color w:val="FF0000"/>
        </w:rPr>
        <w:t xml:space="preserve"> </w:t>
      </w:r>
      <w:r w:rsidRPr="00BD37BC">
        <w:rPr>
          <w:rFonts w:ascii="Arial" w:hAnsi="Arial" w:cs="Arial"/>
        </w:rPr>
        <w:t>en de plaatselijke gebruiken.</w:t>
      </w:r>
    </w:p>
    <w:p w:rsidR="00BD37BC" w:rsidRPr="00BD37BC" w:rsidRDefault="00BD37BC" w:rsidP="00BD37BC">
      <w:pPr>
        <w:pStyle w:val="Lijstalinea"/>
        <w:ind w:left="0"/>
        <w:rPr>
          <w:rFonts w:ascii="Arial" w:hAnsi="Arial" w:cs="Arial"/>
        </w:rPr>
      </w:pPr>
    </w:p>
    <w:p w:rsidR="004E6810" w:rsidRPr="001D23D9" w:rsidRDefault="004E6810" w:rsidP="004E6810">
      <w:pPr>
        <w:jc w:val="center"/>
        <w:rPr>
          <w:rFonts w:ascii="Arial" w:hAnsi="Arial" w:cs="Arial"/>
          <w:b/>
        </w:rPr>
      </w:pPr>
      <w:r w:rsidRPr="001D23D9">
        <w:rPr>
          <w:rFonts w:ascii="Arial" w:hAnsi="Arial" w:cs="Arial"/>
          <w:b/>
        </w:rPr>
        <w:t>***</w:t>
      </w:r>
    </w:p>
    <w:p w:rsidR="004E6810" w:rsidRPr="001D23D9" w:rsidRDefault="004E6810" w:rsidP="004E6810">
      <w:pPr>
        <w:rPr>
          <w:rFonts w:ascii="Arial" w:hAnsi="Arial" w:cs="Arial"/>
        </w:rPr>
      </w:pPr>
      <w:r w:rsidRPr="001D23D9">
        <w:rPr>
          <w:rFonts w:ascii="Arial" w:hAnsi="Arial" w:cs="Arial"/>
        </w:rPr>
        <w:t xml:space="preserve">Opgemaakt te Alsemberg op ……………………………………………… in drie exemplaren, waarvan er één bestemd is voor elke partij en één ter registratie waartoe de </w:t>
      </w:r>
      <w:r w:rsidR="00491BDB" w:rsidRPr="001D23D9">
        <w:rPr>
          <w:rFonts w:ascii="Arial" w:hAnsi="Arial" w:cs="Arial"/>
        </w:rPr>
        <w:t xml:space="preserve">eigenaar </w:t>
      </w:r>
      <w:r w:rsidRPr="001D23D9">
        <w:rPr>
          <w:rFonts w:ascii="Arial" w:hAnsi="Arial" w:cs="Arial"/>
        </w:rPr>
        <w:t xml:space="preserve">zal instaan. </w:t>
      </w:r>
    </w:p>
    <w:p w:rsidR="00E012CE" w:rsidRPr="001D23D9" w:rsidRDefault="00E012CE" w:rsidP="00E012CE">
      <w:pPr>
        <w:rPr>
          <w:rFonts w:ascii="Arial" w:hAnsi="Arial" w:cs="Arial"/>
          <w:b/>
        </w:rPr>
      </w:pPr>
    </w:p>
    <w:p w:rsidR="004E6810" w:rsidRPr="001D23D9" w:rsidRDefault="004E6810" w:rsidP="00E012CE">
      <w:pPr>
        <w:rPr>
          <w:rFonts w:ascii="Arial" w:hAnsi="Arial" w:cs="Arial"/>
        </w:rPr>
      </w:pPr>
      <w:r w:rsidRPr="001D23D9">
        <w:rPr>
          <w:rFonts w:ascii="Arial" w:hAnsi="Arial" w:cs="Arial"/>
        </w:rPr>
        <w:lastRenderedPageBreak/>
        <w:t>De eigenaar:</w:t>
      </w:r>
    </w:p>
    <w:p w:rsidR="00E012CE" w:rsidRPr="001D23D9" w:rsidRDefault="00E012CE" w:rsidP="00E012CE">
      <w:pPr>
        <w:jc w:val="center"/>
        <w:rPr>
          <w:rFonts w:ascii="Arial" w:hAnsi="Arial" w:cs="Arial"/>
        </w:rPr>
      </w:pPr>
    </w:p>
    <w:p w:rsidR="00E012CE" w:rsidRPr="001D23D9" w:rsidRDefault="004B424D" w:rsidP="00E012CE">
      <w:pPr>
        <w:rPr>
          <w:rFonts w:ascii="Arial" w:hAnsi="Arial" w:cs="Arial"/>
        </w:rPr>
      </w:pPr>
      <w:r>
        <w:rPr>
          <w:rFonts w:ascii="Arial" w:hAnsi="Arial" w:cs="Arial"/>
        </w:rPr>
        <w:t>De algemeen directeur,</w:t>
      </w:r>
      <w:r>
        <w:rPr>
          <w:rFonts w:ascii="Arial" w:hAnsi="Arial" w:cs="Arial"/>
        </w:rPr>
        <w:tab/>
      </w:r>
      <w:r>
        <w:rPr>
          <w:rFonts w:ascii="Arial" w:hAnsi="Arial" w:cs="Arial"/>
        </w:rPr>
        <w:tab/>
      </w:r>
      <w:r>
        <w:rPr>
          <w:rFonts w:ascii="Arial" w:hAnsi="Arial" w:cs="Arial"/>
        </w:rPr>
        <w:tab/>
      </w:r>
      <w:r>
        <w:rPr>
          <w:rFonts w:ascii="Arial" w:hAnsi="Arial" w:cs="Arial"/>
        </w:rPr>
        <w:tab/>
        <w:t>De voorzitter van de gemeenteraad</w:t>
      </w:r>
      <w:r w:rsidR="00E012CE" w:rsidRPr="001D23D9">
        <w:rPr>
          <w:rFonts w:ascii="Arial" w:hAnsi="Arial" w:cs="Arial"/>
        </w:rPr>
        <w:t>,</w:t>
      </w:r>
    </w:p>
    <w:p w:rsidR="00E012CE" w:rsidRPr="001D23D9" w:rsidRDefault="00E012CE" w:rsidP="00E012CE">
      <w:pPr>
        <w:rPr>
          <w:rFonts w:ascii="Arial" w:hAnsi="Arial" w:cs="Arial"/>
        </w:rPr>
      </w:pPr>
    </w:p>
    <w:p w:rsidR="00E012CE" w:rsidRPr="001D23D9" w:rsidRDefault="00E012CE" w:rsidP="00E012CE">
      <w:pPr>
        <w:rPr>
          <w:rFonts w:ascii="Arial" w:hAnsi="Arial" w:cs="Arial"/>
        </w:rPr>
      </w:pPr>
    </w:p>
    <w:p w:rsidR="00E012CE" w:rsidRPr="001D23D9" w:rsidRDefault="004B424D" w:rsidP="00E012CE">
      <w:pPr>
        <w:rPr>
          <w:rFonts w:ascii="Arial" w:hAnsi="Arial" w:cs="Arial"/>
        </w:rPr>
      </w:pPr>
      <w:r>
        <w:rPr>
          <w:rFonts w:ascii="Arial" w:hAnsi="Arial" w:cs="Arial"/>
        </w:rPr>
        <w:t>H. DEVISCH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BELING</w:t>
      </w:r>
    </w:p>
    <w:p w:rsidR="00E012CE" w:rsidRPr="001D23D9" w:rsidRDefault="00E012CE" w:rsidP="00E012CE">
      <w:pPr>
        <w:rPr>
          <w:rFonts w:ascii="Arial" w:hAnsi="Arial" w:cs="Arial"/>
        </w:rPr>
      </w:pPr>
    </w:p>
    <w:p w:rsidR="00E012CE" w:rsidRPr="001D23D9" w:rsidRDefault="00E012CE" w:rsidP="00E012CE">
      <w:pPr>
        <w:rPr>
          <w:rFonts w:ascii="Arial" w:hAnsi="Arial" w:cs="Arial"/>
        </w:rPr>
      </w:pPr>
    </w:p>
    <w:p w:rsidR="00E012CE" w:rsidRPr="001D23D9" w:rsidRDefault="004B424D" w:rsidP="00E012CE">
      <w:pPr>
        <w:rPr>
          <w:rFonts w:ascii="Arial" w:hAnsi="Arial" w:cs="Arial"/>
        </w:rPr>
      </w:pPr>
      <w:r>
        <w:rPr>
          <w:rFonts w:ascii="Arial" w:hAnsi="Arial" w:cs="Arial"/>
        </w:rPr>
        <w:t>De pachter</w:t>
      </w:r>
      <w:r w:rsidR="004E6810" w:rsidRPr="001D23D9">
        <w:rPr>
          <w:rFonts w:ascii="Arial" w:hAnsi="Arial" w:cs="Arial"/>
        </w:rPr>
        <w:t>:</w:t>
      </w:r>
    </w:p>
    <w:p w:rsidR="00E012CE" w:rsidRPr="001D23D9" w:rsidRDefault="00E012CE" w:rsidP="00E012CE">
      <w:pPr>
        <w:rPr>
          <w:rFonts w:ascii="Arial" w:hAnsi="Arial" w:cs="Arial"/>
          <w:sz w:val="24"/>
          <w:szCs w:val="24"/>
        </w:rPr>
      </w:pPr>
    </w:p>
    <w:p w:rsidR="00E012CE" w:rsidRPr="001D23D9" w:rsidRDefault="00E012CE" w:rsidP="00E012CE">
      <w:pPr>
        <w:rPr>
          <w:rFonts w:ascii="Arial" w:hAnsi="Arial" w:cs="Arial"/>
          <w:sz w:val="24"/>
          <w:szCs w:val="24"/>
        </w:rPr>
      </w:pPr>
    </w:p>
    <w:p w:rsidR="00E012CE" w:rsidRPr="001D23D9" w:rsidRDefault="004B424D" w:rsidP="00E012CE">
      <w:pPr>
        <w:rPr>
          <w:rFonts w:ascii="Arial" w:hAnsi="Arial" w:cs="Arial"/>
        </w:rPr>
      </w:pPr>
      <w:r>
        <w:rPr>
          <w:rFonts w:ascii="Arial" w:hAnsi="Arial" w:cs="Arial"/>
        </w:rPr>
        <w:t>G</w:t>
      </w:r>
      <w:r w:rsidR="004E6810" w:rsidRPr="001D23D9">
        <w:rPr>
          <w:rFonts w:ascii="Arial" w:hAnsi="Arial" w:cs="Arial"/>
        </w:rPr>
        <w:t>. VANLUCHENE</w:t>
      </w:r>
    </w:p>
    <w:p w:rsidR="00E012CE" w:rsidRPr="001D23D9" w:rsidRDefault="00E012CE" w:rsidP="00E012CE">
      <w:pPr>
        <w:rPr>
          <w:rFonts w:ascii="Arial" w:hAnsi="Arial" w:cs="Arial"/>
          <w:sz w:val="24"/>
          <w:szCs w:val="24"/>
        </w:rPr>
      </w:pPr>
    </w:p>
    <w:p w:rsidR="001D23D9" w:rsidRPr="001D23D9" w:rsidRDefault="001D23D9" w:rsidP="001D23D9">
      <w:pPr>
        <w:pStyle w:val="Lijstalinea"/>
        <w:ind w:left="0"/>
        <w:rPr>
          <w:rFonts w:ascii="Arial" w:hAnsi="Arial" w:cs="Arial"/>
          <w:sz w:val="20"/>
        </w:rPr>
      </w:pPr>
    </w:p>
    <w:p w:rsidR="001D23D9" w:rsidRPr="001D23D9" w:rsidRDefault="001D23D9" w:rsidP="001D23D9">
      <w:pPr>
        <w:ind w:left="720"/>
        <w:contextualSpacing/>
        <w:rPr>
          <w:rFonts w:ascii="Arial" w:hAnsi="Arial" w:cs="Arial"/>
          <w:b/>
        </w:rPr>
      </w:pPr>
    </w:p>
    <w:sectPr w:rsidR="001D23D9" w:rsidRPr="001D23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DA" w:rsidRDefault="00F10915">
      <w:pPr>
        <w:spacing w:after="0" w:line="240" w:lineRule="auto"/>
      </w:pPr>
      <w:r>
        <w:separator/>
      </w:r>
    </w:p>
  </w:endnote>
  <w:endnote w:type="continuationSeparator" w:id="0">
    <w:p w:rsidR="001022DA" w:rsidRDefault="00F1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37663"/>
      <w:docPartObj>
        <w:docPartGallery w:val="Page Numbers (Bottom of Page)"/>
        <w:docPartUnique/>
      </w:docPartObj>
    </w:sdtPr>
    <w:sdtEndPr/>
    <w:sdtContent>
      <w:p w:rsidR="00C13618" w:rsidRDefault="004E6810">
        <w:pPr>
          <w:pStyle w:val="Voettekst"/>
          <w:jc w:val="center"/>
        </w:pPr>
        <w:r>
          <w:fldChar w:fldCharType="begin"/>
        </w:r>
        <w:r>
          <w:instrText>PAGE   \* MERGEFORMAT</w:instrText>
        </w:r>
        <w:r>
          <w:fldChar w:fldCharType="separate"/>
        </w:r>
        <w:r w:rsidR="008A12DE" w:rsidRPr="008A12DE">
          <w:rPr>
            <w:noProof/>
            <w:lang w:val="nl-NL"/>
          </w:rPr>
          <w:t>2</w:t>
        </w:r>
        <w:r>
          <w:fldChar w:fldCharType="end"/>
        </w:r>
      </w:p>
    </w:sdtContent>
  </w:sdt>
  <w:p w:rsidR="00C13618" w:rsidRDefault="008A12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DA" w:rsidRDefault="00F10915">
      <w:pPr>
        <w:spacing w:after="0" w:line="240" w:lineRule="auto"/>
      </w:pPr>
      <w:r>
        <w:separator/>
      </w:r>
    </w:p>
  </w:footnote>
  <w:footnote w:type="continuationSeparator" w:id="0">
    <w:p w:rsidR="001022DA" w:rsidRDefault="00F1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1672"/>
    <w:multiLevelType w:val="hybridMultilevel"/>
    <w:tmpl w:val="43B274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4263B10"/>
    <w:multiLevelType w:val="hybridMultilevel"/>
    <w:tmpl w:val="D48C7732"/>
    <w:lvl w:ilvl="0" w:tplc="F45291F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E"/>
    <w:rsid w:val="00031DCC"/>
    <w:rsid w:val="0004460E"/>
    <w:rsid w:val="000D0B27"/>
    <w:rsid w:val="000D1487"/>
    <w:rsid w:val="001022DA"/>
    <w:rsid w:val="00110DCE"/>
    <w:rsid w:val="00137178"/>
    <w:rsid w:val="00183914"/>
    <w:rsid w:val="00184799"/>
    <w:rsid w:val="00187EAC"/>
    <w:rsid w:val="001D23D9"/>
    <w:rsid w:val="001E5CF3"/>
    <w:rsid w:val="0025111D"/>
    <w:rsid w:val="002529B7"/>
    <w:rsid w:val="00270D2C"/>
    <w:rsid w:val="002A129D"/>
    <w:rsid w:val="002A5C82"/>
    <w:rsid w:val="002B57A0"/>
    <w:rsid w:val="00330EF9"/>
    <w:rsid w:val="00351140"/>
    <w:rsid w:val="0038131E"/>
    <w:rsid w:val="00410B1F"/>
    <w:rsid w:val="00423755"/>
    <w:rsid w:val="004358D8"/>
    <w:rsid w:val="004466F9"/>
    <w:rsid w:val="00465E14"/>
    <w:rsid w:val="00491BDB"/>
    <w:rsid w:val="004A482A"/>
    <w:rsid w:val="004B424D"/>
    <w:rsid w:val="004C738D"/>
    <w:rsid w:val="004D2431"/>
    <w:rsid w:val="004E40FB"/>
    <w:rsid w:val="004E6810"/>
    <w:rsid w:val="005459C8"/>
    <w:rsid w:val="0056478D"/>
    <w:rsid w:val="005904F2"/>
    <w:rsid w:val="005A3495"/>
    <w:rsid w:val="005A39BA"/>
    <w:rsid w:val="005C7C4C"/>
    <w:rsid w:val="00672433"/>
    <w:rsid w:val="00703803"/>
    <w:rsid w:val="007119B9"/>
    <w:rsid w:val="007614D1"/>
    <w:rsid w:val="007827FB"/>
    <w:rsid w:val="007C1475"/>
    <w:rsid w:val="007D2A95"/>
    <w:rsid w:val="00816113"/>
    <w:rsid w:val="008324FE"/>
    <w:rsid w:val="00874CA9"/>
    <w:rsid w:val="0089243E"/>
    <w:rsid w:val="008A12DE"/>
    <w:rsid w:val="008C4903"/>
    <w:rsid w:val="009800D4"/>
    <w:rsid w:val="00A236CD"/>
    <w:rsid w:val="00A47306"/>
    <w:rsid w:val="00A5025A"/>
    <w:rsid w:val="00A6496B"/>
    <w:rsid w:val="00A71D26"/>
    <w:rsid w:val="00A9182A"/>
    <w:rsid w:val="00AB0789"/>
    <w:rsid w:val="00AD45AD"/>
    <w:rsid w:val="00AF5155"/>
    <w:rsid w:val="00B00435"/>
    <w:rsid w:val="00B3389A"/>
    <w:rsid w:val="00B6637C"/>
    <w:rsid w:val="00B86C62"/>
    <w:rsid w:val="00BD37BC"/>
    <w:rsid w:val="00C36655"/>
    <w:rsid w:val="00C538F4"/>
    <w:rsid w:val="00CA1356"/>
    <w:rsid w:val="00CC049F"/>
    <w:rsid w:val="00CC4D87"/>
    <w:rsid w:val="00CD2C0A"/>
    <w:rsid w:val="00CF45CC"/>
    <w:rsid w:val="00D676CE"/>
    <w:rsid w:val="00DF29E5"/>
    <w:rsid w:val="00E012CE"/>
    <w:rsid w:val="00E22829"/>
    <w:rsid w:val="00E36E81"/>
    <w:rsid w:val="00E46EBD"/>
    <w:rsid w:val="00E73CA9"/>
    <w:rsid w:val="00EB3E4B"/>
    <w:rsid w:val="00EB789B"/>
    <w:rsid w:val="00EC162D"/>
    <w:rsid w:val="00ED4042"/>
    <w:rsid w:val="00F10915"/>
    <w:rsid w:val="00F92865"/>
    <w:rsid w:val="00FC0C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2CE"/>
    <w:pPr>
      <w:ind w:left="720"/>
      <w:contextualSpacing/>
    </w:pPr>
  </w:style>
  <w:style w:type="paragraph" w:styleId="Voettekst">
    <w:name w:val="footer"/>
    <w:basedOn w:val="Standaard"/>
    <w:link w:val="VoettekstChar"/>
    <w:uiPriority w:val="99"/>
    <w:unhideWhenUsed/>
    <w:rsid w:val="00E01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CE"/>
  </w:style>
  <w:style w:type="table" w:styleId="Tabelraster">
    <w:name w:val="Table Grid"/>
    <w:basedOn w:val="Standaardtabel"/>
    <w:uiPriority w:val="59"/>
    <w:rsid w:val="00F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2CE"/>
    <w:pPr>
      <w:ind w:left="720"/>
      <w:contextualSpacing/>
    </w:pPr>
  </w:style>
  <w:style w:type="paragraph" w:styleId="Voettekst">
    <w:name w:val="footer"/>
    <w:basedOn w:val="Standaard"/>
    <w:link w:val="VoettekstChar"/>
    <w:uiPriority w:val="99"/>
    <w:unhideWhenUsed/>
    <w:rsid w:val="00E012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CE"/>
  </w:style>
  <w:style w:type="table" w:styleId="Tabelraster">
    <w:name w:val="Table Grid"/>
    <w:basedOn w:val="Standaardtabel"/>
    <w:uiPriority w:val="59"/>
    <w:rsid w:val="00F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961</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Gemeentebestuur Beersel</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CEULEERS Kristien</dc:creator>
  <cp:lastModifiedBy>CEULEERS Kristien</cp:lastModifiedBy>
  <cp:revision>17</cp:revision>
  <dcterms:created xsi:type="dcterms:W3CDTF">2015-12-10T12:33:00Z</dcterms:created>
  <dcterms:modified xsi:type="dcterms:W3CDTF">2019-03-18T13:06:00Z</dcterms:modified>
</cp:coreProperties>
</file>